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rPr>
          <w:rFonts w:ascii="Arial" w:cs="Arial" w:hAnsi="Arial" w:eastAsia="Arial"/>
          <w:b w:val="1"/>
          <w:bCs w:val="1"/>
          <w:color w:val="0000ff"/>
          <w:sz w:val="28"/>
          <w:szCs w:val="28"/>
          <w:u w:color="0000ff"/>
        </w:rPr>
      </w:pPr>
      <w:r>
        <w:rPr>
          <w:rFonts w:ascii="Arial"/>
          <w:b w:val="1"/>
          <w:bCs w:val="1"/>
          <w:color w:val="0000ff"/>
          <w:sz w:val="28"/>
          <w:szCs w:val="28"/>
          <w:u w:color="0000ff"/>
          <w:rtl w:val="0"/>
          <w:lang w:val="en-US"/>
        </w:rPr>
        <w:t>Scheme of Work for AS and 1</w:t>
      </w:r>
      <w:r>
        <w:rPr>
          <w:rFonts w:ascii="Arial"/>
          <w:b w:val="1"/>
          <w:bCs w:val="1"/>
          <w:color w:val="0000ff"/>
          <w:sz w:val="28"/>
          <w:szCs w:val="28"/>
          <w:u w:color="0000ff"/>
          <w:vertAlign w:val="superscript"/>
          <w:rtl w:val="0"/>
          <w:lang w:val="en-US"/>
        </w:rPr>
        <w:t>st</w:t>
      </w:r>
      <w:r>
        <w:rPr>
          <w:rFonts w:ascii="Arial"/>
          <w:b w:val="1"/>
          <w:bCs w:val="1"/>
          <w:color w:val="0000ff"/>
          <w:sz w:val="28"/>
          <w:szCs w:val="28"/>
          <w:u w:color="0000ff"/>
          <w:rtl w:val="0"/>
          <w:lang w:val="en-US"/>
        </w:rPr>
        <w:t xml:space="preserve"> Year A Level</w:t>
      </w:r>
    </w:p>
    <w:p>
      <w:pPr>
        <w:pStyle w:val="No Spacing"/>
        <w:rPr>
          <w:rFonts w:ascii="Arial" w:cs="Arial" w:hAnsi="Arial" w:eastAsia="Arial"/>
          <w:sz w:val="16"/>
          <w:szCs w:val="16"/>
        </w:rPr>
      </w:pPr>
    </w:p>
    <w:p>
      <w:pPr>
        <w:pStyle w:val="No Spacing"/>
        <w:rPr>
          <w:rFonts w:ascii="Arial" w:cs="Arial" w:hAnsi="Arial" w:eastAsia="Arial"/>
        </w:rPr>
      </w:pPr>
      <w:r>
        <w:rPr>
          <w:rFonts w:ascii="Arial"/>
          <w:rtl w:val="0"/>
          <w:lang w:val="en-US"/>
        </w:rPr>
        <w:t xml:space="preserve">This is a Scheme of Work for AQA AS and first year A level Sociology designed to support you in teaching the new specifications from September 2015 onwards. We are providing it for users of our Napier Press textbook, </w:t>
      </w:r>
      <w:r>
        <w:rPr>
          <w:rFonts w:ascii="Arial"/>
          <w:i w:val="1"/>
          <w:iCs w:val="1"/>
          <w:rtl w:val="0"/>
          <w:lang w:val="en-US"/>
        </w:rPr>
        <w:t>AQA A level Sociology Book One including AS level</w:t>
      </w:r>
      <w:r>
        <w:rPr>
          <w:rFonts w:ascii="Arial"/>
          <w:rtl w:val="0"/>
          <w:lang w:val="en-US"/>
        </w:rPr>
        <w:t xml:space="preserve"> by Rob Webb et al.</w:t>
      </w:r>
    </w:p>
    <w:p>
      <w:pPr>
        <w:pStyle w:val="No Spacing"/>
        <w:rPr>
          <w:rFonts w:ascii="Arial" w:cs="Arial" w:hAnsi="Arial" w:eastAsia="Arial"/>
          <w:sz w:val="16"/>
          <w:szCs w:val="16"/>
        </w:rPr>
      </w:pPr>
    </w:p>
    <w:p>
      <w:pPr>
        <w:pStyle w:val="No Spacing"/>
        <w:rPr>
          <w:rFonts w:ascii="Arial" w:cs="Arial" w:hAnsi="Arial" w:eastAsia="Arial"/>
        </w:rPr>
      </w:pPr>
      <w:r>
        <w:rPr>
          <w:rFonts w:ascii="Arial"/>
          <w:rtl w:val="0"/>
          <w:lang w:val="en-US"/>
        </w:rPr>
        <w:t>The Scheme of Work is fully integrated with the textbook. In each section of the Scheme of Work you will find references to the appropriate pages in the textbook to refer your students to when they are studying each topic.</w:t>
      </w:r>
    </w:p>
    <w:p>
      <w:pPr>
        <w:pStyle w:val="No Spacing"/>
        <w:rPr>
          <w:rFonts w:ascii="Arial" w:cs="Arial" w:hAnsi="Arial" w:eastAsia="Arial"/>
          <w:sz w:val="16"/>
          <w:szCs w:val="16"/>
        </w:rPr>
      </w:pPr>
    </w:p>
    <w:p>
      <w:pPr>
        <w:pStyle w:val="No Spacing"/>
        <w:rPr>
          <w:rFonts w:ascii="Arial" w:cs="Arial" w:hAnsi="Arial" w:eastAsia="Arial"/>
        </w:rPr>
      </w:pPr>
      <w:r>
        <w:rPr>
          <w:rFonts w:ascii="Arial"/>
          <w:rtl w:val="0"/>
          <w:lang w:val="en-US"/>
        </w:rPr>
        <w:t>The Scheme of Work is part of the comprehensive package of Napier Press support materials that you will find on this site:</w:t>
      </w:r>
    </w:p>
    <w:p>
      <w:pPr>
        <w:pStyle w:val="No Spacing"/>
        <w:rPr>
          <w:rFonts w:ascii="Arial" w:cs="Arial" w:hAnsi="Arial" w:eastAsia="Arial"/>
          <w:sz w:val="8"/>
          <w:szCs w:val="8"/>
        </w:rPr>
      </w:pPr>
    </w:p>
    <w:p>
      <w:pPr>
        <w:pStyle w:val="No Spacing"/>
        <w:numPr>
          <w:ilvl w:val="0"/>
          <w:numId w:val="3"/>
        </w:numPr>
        <w:tabs>
          <w:tab w:val="num" w:pos="360"/>
          <w:tab w:val="clear" w:pos="0"/>
        </w:tabs>
        <w:bidi w:val="0"/>
        <w:ind w:left="360" w:right="0" w:hanging="360"/>
        <w:jc w:val="left"/>
        <w:rPr>
          <w:rFonts w:ascii="Arial" w:cs="Arial" w:hAnsi="Arial" w:eastAsia="Arial"/>
          <w:position w:val="0"/>
          <w:sz w:val="22"/>
          <w:szCs w:val="22"/>
          <w:rtl w:val="0"/>
        </w:rPr>
      </w:pPr>
      <w:r>
        <w:rPr>
          <w:rFonts w:ascii="Arial"/>
          <w:b w:val="1"/>
          <w:bCs w:val="1"/>
          <w:color w:val="0000ff"/>
          <w:u w:color="0000ff"/>
          <w:rtl w:val="0"/>
          <w:lang w:val="en-US"/>
        </w:rPr>
        <w:t>Activities</w:t>
      </w:r>
      <w:r>
        <w:rPr>
          <w:rFonts w:ascii="Arial"/>
          <w:rtl w:val="0"/>
          <w:lang w:val="en-US"/>
        </w:rPr>
        <w:t xml:space="preserve"> for students. You will references to these throughout the textbook.</w:t>
      </w:r>
    </w:p>
    <w:p>
      <w:pPr>
        <w:pStyle w:val="No Spacing"/>
        <w:rPr>
          <w:rFonts w:ascii="Arial" w:cs="Arial" w:hAnsi="Arial" w:eastAsia="Arial"/>
          <w:sz w:val="8"/>
          <w:szCs w:val="8"/>
        </w:rPr>
      </w:pPr>
    </w:p>
    <w:p>
      <w:pPr>
        <w:pStyle w:val="No Spacing"/>
        <w:numPr>
          <w:ilvl w:val="0"/>
          <w:numId w:val="4"/>
        </w:numPr>
        <w:tabs>
          <w:tab w:val="num" w:pos="360"/>
          <w:tab w:val="clear" w:pos="0"/>
        </w:tabs>
        <w:bidi w:val="0"/>
        <w:ind w:left="360" w:right="0" w:hanging="360"/>
        <w:jc w:val="left"/>
        <w:rPr>
          <w:rFonts w:ascii="Arial" w:cs="Arial" w:hAnsi="Arial" w:eastAsia="Arial"/>
          <w:position w:val="0"/>
          <w:sz w:val="22"/>
          <w:szCs w:val="22"/>
          <w:rtl w:val="0"/>
        </w:rPr>
      </w:pPr>
      <w:r>
        <w:rPr>
          <w:rFonts w:ascii="Arial"/>
          <w:b w:val="1"/>
          <w:bCs w:val="1"/>
          <w:color w:val="0000ff"/>
          <w:u w:color="0000ff"/>
          <w:rtl w:val="0"/>
          <w:lang w:val="en-US"/>
        </w:rPr>
        <w:t>Workbooks</w:t>
      </w:r>
      <w:r>
        <w:rPr>
          <w:rFonts w:ascii="Arial"/>
          <w:color w:val="0000ff"/>
          <w:u w:color="0000ff"/>
          <w:rtl w:val="0"/>
          <w:lang w:val="en-US"/>
        </w:rPr>
        <w:t xml:space="preserve"> </w:t>
      </w:r>
      <w:r>
        <w:rPr>
          <w:rFonts w:ascii="Arial"/>
          <w:rtl w:val="0"/>
          <w:lang w:val="en-US"/>
        </w:rPr>
        <w:t>to accompany the main chapters of the textbook. These encourage students to engage with the material in the textbook and consolidate their learning.</w:t>
      </w:r>
    </w:p>
    <w:p>
      <w:pPr>
        <w:pStyle w:val="No Spacing"/>
        <w:rPr>
          <w:rFonts w:ascii="Arial" w:cs="Arial" w:hAnsi="Arial" w:eastAsia="Arial"/>
          <w:sz w:val="16"/>
          <w:szCs w:val="16"/>
        </w:rPr>
      </w:pPr>
    </w:p>
    <w:p>
      <w:pPr>
        <w:pStyle w:val="No Spacing"/>
        <w:rPr>
          <w:rFonts w:ascii="Arial" w:cs="Arial" w:hAnsi="Arial" w:eastAsia="Arial"/>
        </w:rPr>
      </w:pPr>
      <w:r>
        <w:rPr>
          <w:rFonts w:ascii="Arial"/>
          <w:rtl w:val="0"/>
          <w:lang w:val="en-US"/>
        </w:rPr>
        <w:t>You will find references both to the relevant student Activities and to the appropriate pages of the Workbooks in each section of the Scheme of Work.</w:t>
      </w:r>
    </w:p>
    <w:p>
      <w:pPr>
        <w:pStyle w:val="No Spacing"/>
        <w:rPr>
          <w:rFonts w:ascii="Arial" w:cs="Arial" w:hAnsi="Arial" w:eastAsia="Arial"/>
        </w:rPr>
      </w:pPr>
    </w:p>
    <w:p>
      <w:pPr>
        <w:pStyle w:val="No Spacing"/>
        <w:rPr>
          <w:rFonts w:ascii="Arial" w:cs="Arial" w:hAnsi="Arial" w:eastAsia="Arial"/>
        </w:rPr>
      </w:pPr>
      <w:r>
        <w:rPr>
          <w:rFonts w:ascii="Arial"/>
          <w:rtl w:val="0"/>
          <w:lang w:val="en-US"/>
        </w:rPr>
        <w:t>The Scheme of Work assumes that you have 28 weeks in which to deliver the course. We have divided the time available as follows:</w:t>
      </w:r>
    </w:p>
    <w:p>
      <w:pPr>
        <w:pStyle w:val="No Spacing"/>
        <w:rPr>
          <w:rFonts w:ascii="Arial" w:cs="Arial" w:hAnsi="Arial" w:eastAsia="Arial"/>
          <w:sz w:val="10"/>
          <w:szCs w:val="10"/>
        </w:rPr>
      </w:pPr>
    </w:p>
    <w:p>
      <w:pPr>
        <w:pStyle w:val="No Spacing"/>
        <w:numPr>
          <w:ilvl w:val="0"/>
          <w:numId w:val="7"/>
        </w:numPr>
        <w:tabs>
          <w:tab w:val="num" w:pos="360"/>
          <w:tab w:val="clear" w:pos="0"/>
        </w:tabs>
        <w:bidi w:val="0"/>
        <w:ind w:left="360" w:right="0" w:hanging="360"/>
        <w:jc w:val="left"/>
        <w:rPr>
          <w:rFonts w:ascii="Arial" w:cs="Arial" w:hAnsi="Arial" w:eastAsia="Arial"/>
          <w:i w:val="1"/>
          <w:iCs w:val="1"/>
          <w:position w:val="0"/>
          <w:sz w:val="22"/>
          <w:szCs w:val="22"/>
          <w:rtl w:val="0"/>
        </w:rPr>
      </w:pPr>
      <w:r>
        <w:rPr>
          <w:rFonts w:ascii="Arial"/>
          <w:i w:val="0"/>
          <w:iCs w:val="0"/>
          <w:rtl w:val="0"/>
          <w:lang w:val="en-US"/>
        </w:rPr>
        <w:t xml:space="preserve">Two weeks for </w:t>
      </w:r>
      <w:r>
        <w:rPr>
          <w:rFonts w:ascii="Arial"/>
          <w:i w:val="1"/>
          <w:iCs w:val="1"/>
          <w:rtl w:val="0"/>
          <w:lang w:val="en-US"/>
        </w:rPr>
        <w:t>What is sociology?</w:t>
      </w:r>
    </w:p>
    <w:p>
      <w:pPr>
        <w:pStyle w:val="No Spacing"/>
        <w:rPr>
          <w:rFonts w:ascii="Arial" w:cs="Arial" w:hAnsi="Arial" w:eastAsia="Arial"/>
          <w:i w:val="1"/>
          <w:iCs w:val="1"/>
          <w:sz w:val="8"/>
          <w:szCs w:val="8"/>
        </w:rPr>
      </w:pPr>
    </w:p>
    <w:p>
      <w:pPr>
        <w:pStyle w:val="No Spacing"/>
        <w:numPr>
          <w:ilvl w:val="0"/>
          <w:numId w:val="8"/>
        </w:numPr>
        <w:tabs>
          <w:tab w:val="num" w:pos="360"/>
          <w:tab w:val="clear" w:pos="0"/>
        </w:tabs>
        <w:bidi w:val="0"/>
        <w:ind w:left="360" w:right="0" w:hanging="360"/>
        <w:jc w:val="left"/>
        <w:rPr>
          <w:rFonts w:ascii="Arial" w:cs="Arial" w:hAnsi="Arial" w:eastAsia="Arial"/>
          <w:position w:val="0"/>
          <w:sz w:val="22"/>
          <w:szCs w:val="22"/>
          <w:rtl w:val="0"/>
        </w:rPr>
      </w:pPr>
      <w:r>
        <w:rPr>
          <w:rFonts w:ascii="Arial"/>
          <w:rtl w:val="0"/>
          <w:lang w:val="en-US"/>
        </w:rPr>
        <w:t>Nine weeks for</w:t>
      </w:r>
      <w:r>
        <w:rPr>
          <w:rFonts w:ascii="Arial"/>
          <w:i w:val="1"/>
          <w:iCs w:val="1"/>
          <w:rtl w:val="0"/>
          <w:lang w:val="en-US"/>
        </w:rPr>
        <w:t xml:space="preserve"> Education</w:t>
      </w:r>
    </w:p>
    <w:p>
      <w:pPr>
        <w:pStyle w:val="No Spacing"/>
        <w:rPr>
          <w:rFonts w:ascii="Arial" w:cs="Arial" w:hAnsi="Arial" w:eastAsia="Arial"/>
          <w:sz w:val="8"/>
          <w:szCs w:val="8"/>
        </w:rPr>
      </w:pPr>
    </w:p>
    <w:p>
      <w:pPr>
        <w:pStyle w:val="No Spacing"/>
        <w:numPr>
          <w:ilvl w:val="0"/>
          <w:numId w:val="9"/>
        </w:numPr>
        <w:tabs>
          <w:tab w:val="num" w:pos="360"/>
          <w:tab w:val="clear" w:pos="0"/>
        </w:tabs>
        <w:bidi w:val="0"/>
        <w:ind w:left="360" w:right="0" w:hanging="360"/>
        <w:jc w:val="left"/>
        <w:rPr>
          <w:rFonts w:ascii="Arial" w:cs="Arial" w:hAnsi="Arial" w:eastAsia="Arial"/>
          <w:i w:val="1"/>
          <w:iCs w:val="1"/>
          <w:position w:val="0"/>
          <w:sz w:val="22"/>
          <w:szCs w:val="22"/>
          <w:rtl w:val="0"/>
        </w:rPr>
      </w:pPr>
      <w:r>
        <w:rPr>
          <w:rFonts w:ascii="Arial"/>
          <w:i w:val="0"/>
          <w:iCs w:val="0"/>
          <w:rtl w:val="0"/>
          <w:lang w:val="en-US"/>
        </w:rPr>
        <w:t xml:space="preserve">Seven weeks for </w:t>
      </w:r>
      <w:r>
        <w:rPr>
          <w:rFonts w:ascii="Arial"/>
          <w:i w:val="1"/>
          <w:iCs w:val="1"/>
          <w:rtl w:val="0"/>
          <w:lang w:val="en-US"/>
        </w:rPr>
        <w:t>Research methods with methods in context</w:t>
      </w:r>
    </w:p>
    <w:p>
      <w:pPr>
        <w:pStyle w:val="No Spacing"/>
        <w:rPr>
          <w:rFonts w:ascii="Arial" w:cs="Arial" w:hAnsi="Arial" w:eastAsia="Arial"/>
          <w:i w:val="1"/>
          <w:iCs w:val="1"/>
          <w:sz w:val="8"/>
          <w:szCs w:val="8"/>
        </w:rPr>
      </w:pPr>
    </w:p>
    <w:p>
      <w:pPr>
        <w:pStyle w:val="No Spacing"/>
        <w:numPr>
          <w:ilvl w:val="0"/>
          <w:numId w:val="10"/>
        </w:numPr>
        <w:tabs>
          <w:tab w:val="num" w:pos="360"/>
          <w:tab w:val="clear" w:pos="0"/>
        </w:tabs>
        <w:bidi w:val="0"/>
        <w:ind w:left="360" w:right="0" w:hanging="360"/>
        <w:jc w:val="left"/>
        <w:rPr>
          <w:rFonts w:ascii="Arial" w:cs="Arial" w:hAnsi="Arial" w:eastAsia="Arial"/>
          <w:position w:val="0"/>
          <w:sz w:val="22"/>
          <w:szCs w:val="22"/>
          <w:rtl w:val="0"/>
        </w:rPr>
      </w:pPr>
      <w:r>
        <w:rPr>
          <w:rFonts w:ascii="Arial"/>
          <w:rtl w:val="0"/>
          <w:lang w:val="en-US"/>
        </w:rPr>
        <w:t xml:space="preserve">Seven weeks for </w:t>
      </w:r>
      <w:r>
        <w:rPr>
          <w:rFonts w:ascii="Arial"/>
          <w:i w:val="1"/>
          <w:iCs w:val="1"/>
          <w:rtl w:val="0"/>
          <w:lang w:val="en-US"/>
        </w:rPr>
        <w:t>Families and households</w:t>
      </w:r>
    </w:p>
    <w:p>
      <w:pPr>
        <w:pStyle w:val="No Spacing"/>
        <w:rPr>
          <w:rFonts w:ascii="Arial" w:cs="Arial" w:hAnsi="Arial" w:eastAsia="Arial"/>
          <w:sz w:val="8"/>
          <w:szCs w:val="8"/>
        </w:rPr>
      </w:pPr>
    </w:p>
    <w:p>
      <w:pPr>
        <w:pStyle w:val="No Spacing"/>
        <w:numPr>
          <w:ilvl w:val="0"/>
          <w:numId w:val="11"/>
        </w:numPr>
        <w:tabs>
          <w:tab w:val="num" w:pos="360"/>
          <w:tab w:val="clear" w:pos="0"/>
        </w:tabs>
        <w:bidi w:val="0"/>
        <w:ind w:left="360" w:right="0" w:hanging="360"/>
        <w:jc w:val="left"/>
        <w:rPr>
          <w:rFonts w:ascii="Arial" w:cs="Arial" w:hAnsi="Arial" w:eastAsia="Arial"/>
          <w:position w:val="0"/>
          <w:sz w:val="22"/>
          <w:szCs w:val="22"/>
          <w:rtl w:val="0"/>
        </w:rPr>
      </w:pPr>
      <w:r>
        <w:rPr>
          <w:rFonts w:ascii="Arial"/>
          <w:rtl w:val="0"/>
          <w:lang w:val="en-US"/>
        </w:rPr>
        <w:t xml:space="preserve">Three weeks for </w:t>
      </w:r>
      <w:r>
        <w:rPr>
          <w:rFonts w:ascii="Arial"/>
          <w:i w:val="1"/>
          <w:iCs w:val="1"/>
          <w:rtl w:val="0"/>
          <w:lang w:val="en-US"/>
        </w:rPr>
        <w:t>Preparing for the exams</w:t>
      </w:r>
      <w:r>
        <w:rPr>
          <w:rFonts w:ascii="Arial"/>
          <w:rtl w:val="0"/>
          <w:lang w:val="en-US"/>
        </w:rPr>
        <w:t xml:space="preserve"> </w:t>
      </w:r>
    </w:p>
    <w:p>
      <w:pPr>
        <w:pStyle w:val="No Spacing"/>
        <w:rPr>
          <w:rFonts w:ascii="Arial" w:cs="Arial" w:hAnsi="Arial" w:eastAsia="Arial"/>
          <w:b w:val="1"/>
          <w:bCs w:val="1"/>
        </w:rPr>
      </w:pPr>
    </w:p>
    <w:p>
      <w:pPr>
        <w:pStyle w:val="No Spacing"/>
        <w:rPr>
          <w:rFonts w:ascii="Arial" w:cs="Arial" w:hAnsi="Arial" w:eastAsia="Arial"/>
          <w:b w:val="1"/>
          <w:bCs w:val="1"/>
          <w:color w:val="0000ff"/>
          <w:sz w:val="24"/>
          <w:szCs w:val="24"/>
          <w:u w:color="0000ff"/>
        </w:rPr>
      </w:pPr>
      <w:r>
        <w:rPr>
          <w:rFonts w:ascii="Arial"/>
          <w:b w:val="1"/>
          <w:bCs w:val="1"/>
          <w:color w:val="0000ff"/>
          <w:sz w:val="24"/>
          <w:szCs w:val="24"/>
          <w:u w:color="0000ff"/>
          <w:rtl w:val="0"/>
          <w:lang w:val="en-US"/>
        </w:rPr>
        <w:t>Terms used in the Scheme of Work</w:t>
      </w:r>
    </w:p>
    <w:p>
      <w:pPr>
        <w:pStyle w:val="No Spacing"/>
        <w:rPr>
          <w:rFonts w:ascii="Arial" w:cs="Arial" w:hAnsi="Arial" w:eastAsia="Arial"/>
          <w:sz w:val="16"/>
          <w:szCs w:val="16"/>
        </w:rPr>
      </w:pPr>
    </w:p>
    <w:p>
      <w:pPr>
        <w:pStyle w:val="No Spacing"/>
        <w:rPr>
          <w:rFonts w:ascii="Arial" w:cs="Arial" w:hAnsi="Arial" w:eastAsia="Arial"/>
        </w:rPr>
      </w:pPr>
      <w:r>
        <w:rPr>
          <w:rFonts w:ascii="Arial"/>
          <w:i w:val="1"/>
          <w:iCs w:val="1"/>
          <w:rtl w:val="0"/>
          <w:lang w:val="en-US"/>
        </w:rPr>
        <w:t xml:space="preserve">Education Workbook, Families &amp; Households Workbook, </w:t>
      </w:r>
      <w:r>
        <w:rPr>
          <w:rFonts w:ascii="Arial"/>
          <w:rtl w:val="0"/>
          <w:lang w:val="en-US"/>
        </w:rPr>
        <w:t>and</w:t>
      </w:r>
      <w:r>
        <w:rPr>
          <w:rFonts w:ascii="Arial"/>
          <w:i w:val="1"/>
          <w:iCs w:val="1"/>
          <w:rtl w:val="0"/>
          <w:lang w:val="en-US"/>
        </w:rPr>
        <w:t xml:space="preserve"> Research Methods Workbook</w:t>
      </w:r>
      <w:r>
        <w:rPr>
          <w:rFonts w:ascii="Arial"/>
          <w:rtl w:val="0"/>
          <w:lang w:val="en-US"/>
        </w:rPr>
        <w:t xml:space="preserve"> refer to the student Workbooks to be found on this site.</w:t>
      </w:r>
    </w:p>
    <w:p>
      <w:pPr>
        <w:pStyle w:val="No Spacing"/>
        <w:rPr>
          <w:rFonts w:ascii="Arial" w:cs="Arial" w:hAnsi="Arial" w:eastAsia="Arial"/>
          <w:sz w:val="16"/>
          <w:szCs w:val="16"/>
        </w:rPr>
      </w:pPr>
    </w:p>
    <w:p>
      <w:pPr>
        <w:pStyle w:val="No Spacing"/>
        <w:rPr>
          <w:rFonts w:ascii="Arial" w:cs="Arial" w:hAnsi="Arial" w:eastAsia="Arial"/>
        </w:rPr>
      </w:pPr>
      <w:r>
        <w:rPr>
          <w:rFonts w:ascii="Arial"/>
          <w:i w:val="1"/>
          <w:iCs w:val="1"/>
          <w:rtl w:val="0"/>
          <w:lang w:val="en-US"/>
        </w:rPr>
        <w:t>Topic</w:t>
      </w:r>
      <w:r>
        <w:rPr>
          <w:rFonts w:ascii="Arial"/>
          <w:rtl w:val="0"/>
          <w:lang w:val="en-US"/>
        </w:rPr>
        <w:t xml:space="preserve"> refers to the relevant Topic in the companion textbook,</w:t>
      </w:r>
      <w:r>
        <w:rPr>
          <w:rFonts w:ascii="Arial"/>
          <w:i w:val="1"/>
          <w:iCs w:val="1"/>
          <w:rtl w:val="0"/>
          <w:lang w:val="en-US"/>
        </w:rPr>
        <w:t xml:space="preserve"> AQA A level Sociology Book One including AS level</w:t>
      </w:r>
      <w:r>
        <w:rPr>
          <w:rFonts w:ascii="Arial"/>
          <w:rtl w:val="0"/>
          <w:lang w:val="en-US"/>
        </w:rPr>
        <w:t xml:space="preserve"> by Rob Webb et al.</w:t>
      </w:r>
    </w:p>
    <w:p>
      <w:pPr>
        <w:pStyle w:val="No Spacing"/>
        <w:rPr>
          <w:rFonts w:ascii="Arial" w:cs="Arial" w:hAnsi="Arial" w:eastAsia="Arial"/>
          <w:sz w:val="16"/>
          <w:szCs w:val="16"/>
        </w:rPr>
      </w:pPr>
    </w:p>
    <w:p>
      <w:pPr>
        <w:pStyle w:val="No Spacing"/>
        <w:rPr>
          <w:rFonts w:ascii="Arial" w:cs="Arial" w:hAnsi="Arial" w:eastAsia="Arial"/>
        </w:rPr>
      </w:pPr>
      <w:r>
        <w:rPr>
          <w:rFonts w:ascii="Arial"/>
          <w:i w:val="1"/>
          <w:iCs w:val="1"/>
          <w:rtl w:val="0"/>
          <w:lang w:val="en-US"/>
        </w:rPr>
        <w:t>Learning objectives</w:t>
      </w:r>
      <w:r>
        <w:rPr>
          <w:rFonts w:ascii="Arial"/>
          <w:rtl w:val="0"/>
          <w:lang w:val="en-US"/>
        </w:rPr>
        <w:t xml:space="preserve"> are the outcomes for the student on completion of the Topic. Students</w:t>
      </w:r>
      <w:r>
        <w:rPr>
          <w:rFonts w:hAnsi="Arial" w:hint="default"/>
          <w:rtl w:val="0"/>
          <w:lang w:val="en-US"/>
        </w:rPr>
        <w:t xml:space="preserve">’ </w:t>
      </w:r>
      <w:r>
        <w:rPr>
          <w:rFonts w:ascii="Arial"/>
          <w:rtl w:val="0"/>
          <w:lang w:val="en-US"/>
        </w:rPr>
        <w:t>achievement of these objectives will be checked by means of the activities and assessments indicated in the Scheme of Work.</w:t>
      </w:r>
    </w:p>
    <w:p>
      <w:pPr>
        <w:pStyle w:val="No Spacing"/>
        <w:rPr>
          <w:rFonts w:ascii="Arial" w:cs="Arial" w:hAnsi="Arial" w:eastAsia="Arial"/>
          <w:sz w:val="16"/>
          <w:szCs w:val="16"/>
        </w:rPr>
      </w:pPr>
    </w:p>
    <w:p>
      <w:pPr>
        <w:pStyle w:val="No Spacing"/>
        <w:rPr>
          <w:rFonts w:ascii="Arial" w:cs="Arial" w:hAnsi="Arial" w:eastAsia="Arial"/>
        </w:rPr>
      </w:pPr>
      <w:r>
        <w:rPr>
          <w:rFonts w:ascii="Arial"/>
          <w:i w:val="1"/>
          <w:iCs w:val="1"/>
          <w:rtl w:val="0"/>
          <w:lang w:val="en-US"/>
        </w:rPr>
        <w:t>Independent/flipped learning</w:t>
      </w:r>
      <w:r>
        <w:rPr>
          <w:rFonts w:ascii="Arial"/>
          <w:rtl w:val="0"/>
          <w:lang w:val="en-US"/>
        </w:rPr>
        <w:t xml:space="preserve"> comprises activities that can be completed by students either in class or independently outside of class.</w:t>
      </w:r>
    </w:p>
    <w:p>
      <w:pPr>
        <w:pStyle w:val="No Spacing"/>
        <w:rPr>
          <w:rFonts w:ascii="Arial" w:cs="Arial" w:hAnsi="Arial" w:eastAsia="Arial"/>
          <w:sz w:val="16"/>
          <w:szCs w:val="16"/>
        </w:rPr>
      </w:pPr>
    </w:p>
    <w:p>
      <w:pPr>
        <w:pStyle w:val="No Spacing"/>
        <w:rPr>
          <w:rFonts w:ascii="Arial" w:cs="Arial" w:hAnsi="Arial" w:eastAsia="Arial"/>
          <w:i w:val="1"/>
          <w:iCs w:val="1"/>
        </w:rPr>
      </w:pPr>
      <w:r>
        <w:rPr>
          <w:rFonts w:ascii="Arial"/>
          <w:rtl w:val="0"/>
          <w:lang w:val="en-US"/>
        </w:rPr>
        <w:t xml:space="preserve">References to </w:t>
      </w:r>
      <w:r>
        <w:rPr>
          <w:rFonts w:ascii="Arial"/>
          <w:i w:val="1"/>
          <w:iCs w:val="1"/>
          <w:rtl w:val="0"/>
          <w:lang w:val="en-US"/>
        </w:rPr>
        <w:t xml:space="preserve">Textbook </w:t>
      </w:r>
      <w:r>
        <w:rPr>
          <w:rFonts w:ascii="Arial"/>
          <w:rtl w:val="0"/>
          <w:lang w:val="en-US"/>
        </w:rPr>
        <w:t xml:space="preserve">and to specific </w:t>
      </w:r>
      <w:r>
        <w:rPr>
          <w:rFonts w:ascii="Arial"/>
          <w:i w:val="1"/>
          <w:iCs w:val="1"/>
          <w:rtl w:val="0"/>
          <w:lang w:val="en-US"/>
        </w:rPr>
        <w:t>page numbers</w:t>
      </w:r>
      <w:r>
        <w:rPr>
          <w:rFonts w:ascii="Arial"/>
          <w:rtl w:val="0"/>
          <w:lang w:val="en-US"/>
        </w:rPr>
        <w:t xml:space="preserve"> are to </w:t>
      </w:r>
      <w:r>
        <w:rPr>
          <w:rFonts w:ascii="Arial"/>
          <w:i w:val="1"/>
          <w:iCs w:val="1"/>
          <w:rtl w:val="0"/>
          <w:lang w:val="en-US"/>
        </w:rPr>
        <w:t>AQA A level Sociology Book One including AS level</w:t>
      </w:r>
      <w:r>
        <w:rPr>
          <w:rFonts w:ascii="Arial"/>
          <w:rtl w:val="0"/>
          <w:lang w:val="en-US"/>
        </w:rPr>
        <w:t xml:space="preserve"> by Rob Webb et al.</w:t>
      </w:r>
    </w:p>
    <w:p>
      <w:pPr>
        <w:pStyle w:val="No Spacing"/>
        <w:rPr>
          <w:rFonts w:ascii="Arial" w:cs="Arial" w:hAnsi="Arial" w:eastAsia="Arial"/>
          <w:sz w:val="16"/>
          <w:szCs w:val="16"/>
        </w:rPr>
      </w:pPr>
    </w:p>
    <w:p>
      <w:pPr>
        <w:pStyle w:val="No Spacing"/>
        <w:rPr>
          <w:rFonts w:ascii="Arial" w:cs="Arial" w:hAnsi="Arial" w:eastAsia="Arial"/>
        </w:rPr>
      </w:pPr>
      <w:r>
        <w:rPr>
          <w:rFonts w:ascii="Arial"/>
          <w:i w:val="1"/>
          <w:iCs w:val="1"/>
          <w:rtl w:val="0"/>
          <w:lang w:val="en-US"/>
        </w:rPr>
        <w:t>Differentiated assessment for AS and A level:</w:t>
      </w:r>
      <w:r>
        <w:rPr>
          <w:rFonts w:hAnsi="Arial" w:hint="default"/>
          <w:rtl w:val="0"/>
          <w:lang w:val="en-US"/>
        </w:rPr>
        <w:t xml:space="preserve"> ‘</w:t>
      </w:r>
      <w:r>
        <w:rPr>
          <w:rFonts w:ascii="Arial"/>
          <w:rtl w:val="0"/>
          <w:lang w:val="en-US"/>
        </w:rPr>
        <w:t>Questions to try</w:t>
      </w:r>
      <w:r>
        <w:rPr>
          <w:rFonts w:hAnsi="Arial" w:hint="default"/>
          <w:rtl w:val="0"/>
          <w:lang w:val="en-US"/>
        </w:rPr>
        <w:t xml:space="preserve">’ </w:t>
      </w:r>
      <w:r>
        <w:rPr>
          <w:rFonts w:ascii="Arial"/>
          <w:rtl w:val="0"/>
          <w:lang w:val="en-US"/>
        </w:rPr>
        <w:t>in the Assessment column include both AS and A level questions.</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widowControl w:val="0"/>
        <w:rPr>
          <w:rFonts w:ascii="Arial" w:cs="Arial" w:hAnsi="Arial" w:eastAsia="Arial"/>
          <w:b w:val="1"/>
          <w:bCs w:val="1"/>
          <w:color w:val="0000ff"/>
          <w:sz w:val="28"/>
          <w:szCs w:val="28"/>
          <w:u w:color="0000ff"/>
        </w:rPr>
      </w:pPr>
      <w:r>
        <w:rPr>
          <w:rFonts w:ascii="Arial"/>
          <w:b w:val="1"/>
          <w:bCs w:val="1"/>
          <w:color w:val="0000ff"/>
          <w:sz w:val="28"/>
          <w:szCs w:val="28"/>
          <w:u w:color="0000ff"/>
          <w:rtl w:val="0"/>
          <w:lang w:val="en-US"/>
        </w:rPr>
        <w:t>What is sociology?</w:t>
      </w:r>
    </w:p>
    <w:tbl>
      <w:tblPr>
        <w:tblW w:w="1544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71"/>
        <w:gridCol w:w="1166"/>
        <w:gridCol w:w="2694"/>
        <w:gridCol w:w="2552"/>
        <w:gridCol w:w="2835"/>
        <w:gridCol w:w="2268"/>
        <w:gridCol w:w="3260"/>
      </w:tblGrid>
      <w:tr>
        <w:tblPrEx>
          <w:shd w:val="clear" w:color="auto" w:fill="auto"/>
        </w:tblPrEx>
        <w:trPr>
          <w:trHeight w:val="475" w:hRule="atLeast"/>
        </w:trPr>
        <w:tc>
          <w:tcPr>
            <w:tcW w:type="dxa" w:w="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Wk</w:t>
            </w:r>
          </w:p>
        </w:tc>
        <w:tc>
          <w:tcPr>
            <w:tcW w:type="dxa" w:w="1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Topic</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Learning</w:t>
            </w:r>
          </w:p>
          <w:p>
            <w:pPr>
              <w:pStyle w:val="Body"/>
              <w:spacing w:after="0" w:line="240" w:lineRule="auto"/>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Objectives</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Activity (method) and wider skills</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Resources</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Independent/flipped learning</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Assessment</w:t>
            </w:r>
          </w:p>
        </w:tc>
      </w:tr>
      <w:tr>
        <w:tblPrEx>
          <w:shd w:val="clear" w:color="auto" w:fill="auto"/>
        </w:tblPrEx>
        <w:trPr>
          <w:trHeight w:val="6804" w:hRule="atLeast"/>
        </w:trPr>
        <w:tc>
          <w:tcPr>
            <w:tcW w:type="dxa" w:w="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caps w:val="0"/>
                <w:smallCaps w:val="0"/>
                <w:strike w:val="0"/>
                <w:dstrike w:val="0"/>
                <w:outline w:val="0"/>
                <w:color w:val="000000"/>
                <w:spacing w:val="0"/>
                <w:kern w:val="0"/>
                <w:position w:val="0"/>
                <w:sz w:val="18"/>
                <w:szCs w:val="18"/>
                <w:u w:val="none" w:color="000000"/>
                <w:vertAlign w:val="baseline"/>
                <w:rtl w:val="0"/>
                <w:lang w:val="en-US"/>
              </w:rPr>
              <w:t>1-2</w:t>
            </w:r>
          </w:p>
        </w:tc>
        <w:tc>
          <w:tcPr>
            <w:tcW w:type="dxa" w:w="1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What is sociology?</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the meaning of the key terms: culture, norms, values, socialisation, status and role.</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the importance of culture and socialisation for explaining human behaviour.</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the difference between structural and social action views of society, and between consensus and conflict views of society.</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the differences between traditional, modern and postmodern society</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the main patterns of inequality in today</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s society.</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that sociologists use a variety of research methods and that these have both strengths and limitations.</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pPr>
            <w:r>
              <w:rPr>
                <w:rFonts w:ascii="Arial"/>
                <w:caps w:val="0"/>
                <w:smallCaps w:val="0"/>
                <w:strike w:val="0"/>
                <w:dstrike w:val="0"/>
                <w:outline w:val="0"/>
                <w:color w:val="000000"/>
                <w:spacing w:val="0"/>
                <w:kern w:val="0"/>
                <w:position w:val="0"/>
                <w:sz w:val="18"/>
                <w:szCs w:val="18"/>
                <w:u w:val="none" w:color="000000"/>
                <w:vertAlign w:val="baseline"/>
                <w:rtl w:val="0"/>
                <w:lang w:val="en-US"/>
              </w:rPr>
              <w:t>Know what studying sociology involves, including the exam papers, assessment objectives and ways of developing your knowledge and skills.</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p4</w:t>
            </w:r>
          </w:p>
          <w:p>
            <w:pPr>
              <w:pStyle w:val="Body"/>
              <w:spacing w:after="0" w:line="240" w:lineRule="auto"/>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spacing w:after="0" w:line="240" w:lineRule="auto"/>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Activity p7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What counts as food?</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spacing w:after="0" w:line="240" w:lineRule="auto"/>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Box 1 questions p7</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Activity p8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Gender role socialisation</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Activity p9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Status and role</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Activity p9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Research</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Box 2 questions p10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Questions p12</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spacing w:after="0" w:line="240" w:lineRule="auto"/>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spacing w:after="0" w:line="240" w:lineRule="auto"/>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pp4-13</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What is sociology?</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Workbook</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Activity p7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Cannibalism as a  norm</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Activity p8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Changing norms about homosexuality</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p25</w:t>
            </w:r>
          </w:p>
        </w:tc>
      </w:tr>
    </w:tbl>
    <w:p>
      <w:pPr>
        <w:pStyle w:val="Body"/>
        <w:widowControl w:val="0"/>
        <w:spacing w:line="240" w:lineRule="auto"/>
        <w:rPr>
          <w:rFonts w:ascii="Arial" w:cs="Arial" w:hAnsi="Arial" w:eastAsia="Arial"/>
          <w:b w:val="1"/>
          <w:bCs w:val="1"/>
          <w:color w:val="0000ff"/>
          <w:sz w:val="28"/>
          <w:szCs w:val="28"/>
          <w:u w:color="0000ff"/>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widowControl w:val="0"/>
        <w:rPr>
          <w:rFonts w:ascii="Arial" w:cs="Arial" w:hAnsi="Arial" w:eastAsia="Arial"/>
          <w:b w:val="1"/>
          <w:bCs w:val="1"/>
          <w:color w:val="0000ff"/>
          <w:sz w:val="28"/>
          <w:szCs w:val="28"/>
          <w:u w:color="0000ff"/>
        </w:rPr>
      </w:pPr>
      <w:r>
        <w:rPr>
          <w:rFonts w:ascii="Arial"/>
          <w:b w:val="1"/>
          <w:bCs w:val="1"/>
          <w:color w:val="0000ff"/>
          <w:sz w:val="28"/>
          <w:szCs w:val="28"/>
          <w:u w:color="0000ff"/>
          <w:rtl w:val="0"/>
          <w:lang w:val="en-US"/>
        </w:rPr>
        <w:t>Education</w:t>
      </w:r>
    </w:p>
    <w:tbl>
      <w:tblPr>
        <w:tblW w:w="1544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04"/>
        <w:gridCol w:w="1276"/>
        <w:gridCol w:w="2551"/>
        <w:gridCol w:w="2552"/>
        <w:gridCol w:w="2835"/>
        <w:gridCol w:w="2268"/>
        <w:gridCol w:w="3260"/>
      </w:tblGrid>
      <w:tr>
        <w:tblPrEx>
          <w:shd w:val="clear" w:color="auto" w:fill="bdc0bf"/>
        </w:tblPrEx>
        <w:trPr>
          <w:trHeight w:val="475" w:hRule="atLeast"/>
          <w:tblHeader/>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top"/>
          </w:tcPr>
          <w:p>
            <w:pPr>
              <w:pStyle w:val="Body"/>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Wk</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Topic</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Learning</w:t>
            </w:r>
          </w:p>
          <w:p>
            <w:pPr>
              <w:pStyle w:val="Body"/>
              <w:spacing w:after="0" w:line="240" w:lineRule="auto"/>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Objectives</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top"/>
          </w:tcPr>
          <w:p>
            <w:pPr>
              <w:pStyle w:val="Body"/>
              <w:spacing w:after="0" w:line="240" w:lineRule="auto"/>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Activity (method) and wider skills</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top"/>
          </w:tcPr>
          <w:p>
            <w:pPr>
              <w:pStyle w:val="Body"/>
              <w:spacing w:after="0" w:line="240" w:lineRule="auto"/>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Resources</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top"/>
          </w:tcPr>
          <w:p>
            <w:pPr>
              <w:pStyle w:val="Body"/>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Independent/flipped learning</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top"/>
          </w:tcPr>
          <w:p>
            <w:pPr>
              <w:pStyle w:val="Body"/>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Assessment</w:t>
            </w:r>
          </w:p>
        </w:tc>
      </w:tr>
      <w:tr>
        <w:tblPrEx>
          <w:shd w:val="clear" w:color="auto" w:fill="auto"/>
        </w:tblPrEx>
        <w:trPr>
          <w:trHeight w:val="4443"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3-4</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Class differences in achievement (1)</w:t>
            </w:r>
          </w:p>
          <w:p>
            <w:pPr>
              <w:pStyle w:val="Body"/>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External Factors</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Be able to describe the patterns of class differences in achievement.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the difference between internal and external factors affecting achievement.</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and be able to evaluate the role of different external factors, including cultural deprivation, material deprivation and cultural capital.</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p17</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Box 4 questions p19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Investigating parental attitudes to education questions p20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Discussion activity p20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A child</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s background can disadvantage their education</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Box 5 questions p22</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Investigating material deprivation and underachievement questions p23</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p24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Investigating cultural capital</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pp17-25</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 xml:space="preserve">Education </w:t>
            </w:r>
            <w:r>
              <w:rPr>
                <w:rFonts w:ascii="Arial"/>
                <w:caps w:val="0"/>
                <w:smallCaps w:val="0"/>
                <w:strike w:val="0"/>
                <w:dstrike w:val="0"/>
                <w:outline w:val="0"/>
                <w:color w:val="000000"/>
                <w:spacing w:val="0"/>
                <w:kern w:val="0"/>
                <w:position w:val="0"/>
                <w:sz w:val="18"/>
                <w:szCs w:val="18"/>
                <w:u w:val="none" w:color="000000"/>
                <w:vertAlign w:val="baseline"/>
                <w:rtl w:val="0"/>
                <w:lang w:val="en-US"/>
              </w:rPr>
              <w:t>Workbook, pp1-7</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Clip for Media activity p23: </w:t>
            </w:r>
            <w:hyperlink r:id="rId4" w:history="1">
              <w:r>
                <w:rPr>
                  <w:rStyle w:val="Hyperlink.0"/>
                  <w:rFonts w:ascii="Arial"/>
                  <w:caps w:val="0"/>
                  <w:smallCaps w:val="0"/>
                  <w:strike w:val="0"/>
                  <w:dstrike w:val="0"/>
                  <w:outline w:val="0"/>
                  <w:spacing w:val="0"/>
                  <w:kern w:val="0"/>
                  <w:position w:val="0"/>
                  <w:sz w:val="22"/>
                  <w:szCs w:val="22"/>
                  <w:vertAlign w:val="baseline"/>
                  <w:rtl w:val="0"/>
                  <w:lang w:val="en-US"/>
                </w:rPr>
                <w:t>https://www.youtube.com/watch?v=Uh6G0rzuLIw</w:t>
              </w:r>
            </w:hyperlink>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Reading textbook pp17-25</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Media activity p23</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p24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Investigating cultural capital</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paragraph from discussion activity p20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Report from media activity p23</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Summary of research activity p24 </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p25</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p25</w:t>
            </w:r>
          </w:p>
        </w:tc>
      </w:tr>
      <w:tr>
        <w:tblPrEx>
          <w:shd w:val="clear" w:color="auto" w:fill="auto"/>
        </w:tblPrEx>
        <w:trPr>
          <w:trHeight w:val="3812"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4-5</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Class differences in achievement (2)</w:t>
            </w:r>
          </w:p>
          <w:p>
            <w:pPr>
              <w:pStyle w:val="Body"/>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Internal factors</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the effect on social class differences in educational achievement of the following factors: labelling, the self-fulfilling prophecy, streaming, pupil identities and subcultures.</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Be able to evaluate the relative importance of internal and external factors in causing social class differences in educational achievement.</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p26</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Investigating teachers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Arial"/>
                <w:caps w:val="0"/>
                <w:smallCaps w:val="0"/>
                <w:strike w:val="0"/>
                <w:dstrike w:val="0"/>
                <w:outline w:val="0"/>
                <w:color w:val="000000"/>
                <w:spacing w:val="0"/>
                <w:kern w:val="0"/>
                <w:position w:val="0"/>
                <w:sz w:val="18"/>
                <w:szCs w:val="18"/>
                <w:u w:val="none" w:color="000000"/>
                <w:vertAlign w:val="baseline"/>
                <w:rtl w:val="0"/>
                <w:lang w:val="en-US"/>
              </w:rPr>
              <w:t>expectations of pupils p27</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p28</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Investigating anti-school subcultures p31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p32</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Discussion activity p34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The relationship between internal and external factors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pp26-35</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 xml:space="preserve">Education </w:t>
            </w:r>
            <w:r>
              <w:rPr>
                <w:rFonts w:ascii="Arial"/>
                <w:caps w:val="0"/>
                <w:smallCaps w:val="0"/>
                <w:strike w:val="0"/>
                <w:dstrike w:val="0"/>
                <w:outline w:val="0"/>
                <w:color w:val="000000"/>
                <w:spacing w:val="0"/>
                <w:kern w:val="0"/>
                <w:position w:val="0"/>
                <w:sz w:val="18"/>
                <w:szCs w:val="18"/>
                <w:u w:val="none" w:color="000000"/>
                <w:vertAlign w:val="baseline"/>
                <w:rtl w:val="0"/>
                <w:lang w:val="en-US"/>
              </w:rPr>
              <w:t>Workbook, pp8-16</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Clips for Webquest activity p33:</w:t>
            </w:r>
          </w:p>
          <w:p>
            <w:pPr>
              <w:pStyle w:val="Body"/>
              <w:rPr>
                <w:rFonts w:ascii="Calibri" w:cs="Calibri" w:hAnsi="Calibri" w:eastAsia="Calibri"/>
                <w:caps w:val="0"/>
                <w:smallCaps w:val="0"/>
                <w:strike w:val="0"/>
                <w:dstrike w:val="0"/>
                <w:outline w:val="0"/>
                <w:spacing w:val="0"/>
                <w:kern w:val="0"/>
                <w:position w:val="0"/>
                <w:sz w:val="22"/>
                <w:szCs w:val="22"/>
                <w:vertAlign w:val="baseline"/>
                <w:rtl w:val="0"/>
                <w:lang w:val="en-US"/>
              </w:rPr>
            </w:pPr>
            <w:hyperlink r:id="rId5" w:history="1">
              <w:r>
                <w:rPr>
                  <w:rStyle w:val="Hyperlink.0"/>
                  <w:rFonts w:ascii="Arial"/>
                  <w:caps w:val="0"/>
                  <w:smallCaps w:val="0"/>
                  <w:strike w:val="0"/>
                  <w:dstrike w:val="0"/>
                  <w:outline w:val="0"/>
                  <w:spacing w:val="0"/>
                  <w:kern w:val="0"/>
                  <w:position w:val="0"/>
                  <w:sz w:val="22"/>
                  <w:szCs w:val="22"/>
                  <w:vertAlign w:val="baseline"/>
                  <w:rtl w:val="0"/>
                  <w:lang w:val="en-US"/>
                </w:rPr>
                <w:t>https://www.youtube.com/watch?v=vxAU88LxLis</w:t>
              </w:r>
            </w:hyperlink>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hyperlink r:id="rId6" w:history="1">
              <w:r>
                <w:rPr>
                  <w:rStyle w:val="Hyperlink.0"/>
                  <w:rFonts w:ascii="Arial"/>
                  <w:caps w:val="0"/>
                  <w:smallCaps w:val="0"/>
                  <w:strike w:val="0"/>
                  <w:dstrike w:val="0"/>
                  <w:outline w:val="0"/>
                  <w:spacing w:val="0"/>
                  <w:kern w:val="0"/>
                  <w:position w:val="0"/>
                  <w:sz w:val="22"/>
                  <w:szCs w:val="22"/>
                  <w:vertAlign w:val="baseline"/>
                  <w:rtl w:val="0"/>
                  <w:lang w:val="en-US"/>
                </w:rPr>
                <w:t>https://www.youtube.com/watch?v=KcEN9F57szY</w:t>
              </w:r>
            </w:hyperlink>
          </w:p>
          <w:p>
            <w:pPr>
              <w:pStyle w:val="Body"/>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Reading textbook pp26-35</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p31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Investigating the impact of setting and streaming</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Webquest activity p33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The habitus of higher education</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Write up of research activity p31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of Webquest p33</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Summaries from discussion activity p34</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p35</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p35</w:t>
            </w:r>
          </w:p>
        </w:tc>
      </w:tr>
      <w:tr>
        <w:tblPrEx>
          <w:shd w:val="clear" w:color="auto" w:fill="auto"/>
        </w:tblPrEx>
        <w:trPr>
          <w:trHeight w:val="4541"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6-7</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Ethnic differences in achievement</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shd w:val="clear" w:color="auto" w:fill="ffffff"/>
              <w:spacing w:after="0" w:line="240" w:lineRule="auto"/>
              <w:rPr>
                <w:rFonts w:ascii="Arial" w:cs="Arial" w:hAnsi="Arial" w:eastAsia="Arial"/>
                <w:caps w:val="0"/>
                <w:smallCaps w:val="0"/>
                <w:strike w:val="0"/>
                <w:dstrike w:val="0"/>
                <w:outline w:val="0"/>
                <w:color w:val="222222"/>
                <w:spacing w:val="0"/>
                <w:kern w:val="0"/>
                <w:position w:val="0"/>
                <w:sz w:val="18"/>
                <w:szCs w:val="18"/>
                <w:u w:val="none" w:color="222222"/>
                <w:vertAlign w:val="baseline"/>
                <w:rtl w:val="0"/>
                <w:lang w:val="en-US"/>
              </w:rPr>
            </w:pPr>
            <w:r>
              <w:rPr>
                <w:rFonts w:ascii="Arial"/>
                <w:caps w:val="0"/>
                <w:smallCaps w:val="0"/>
                <w:strike w:val="0"/>
                <w:dstrike w:val="0"/>
                <w:outline w:val="0"/>
                <w:color w:val="222222"/>
                <w:spacing w:val="0"/>
                <w:kern w:val="0"/>
                <w:position w:val="0"/>
                <w:sz w:val="18"/>
                <w:szCs w:val="18"/>
                <w:u w:val="none" w:color="222222"/>
                <w:vertAlign w:val="baseline"/>
                <w:rtl w:val="0"/>
                <w:lang w:val="en-US"/>
              </w:rPr>
              <w:t>Be able to describe the patterns of ethnic differences in educational achievement.</w:t>
            </w:r>
          </w:p>
          <w:p>
            <w:pPr>
              <w:pStyle w:val="Body"/>
              <w:shd w:val="clear" w:color="auto" w:fill="ffffff"/>
              <w:spacing w:after="0" w:line="240" w:lineRule="auto"/>
              <w:rPr>
                <w:rFonts w:ascii="Arial" w:cs="Arial" w:hAnsi="Arial" w:eastAsia="Arial"/>
                <w:caps w:val="0"/>
                <w:smallCaps w:val="0"/>
                <w:strike w:val="0"/>
                <w:dstrike w:val="0"/>
                <w:outline w:val="0"/>
                <w:color w:val="222222"/>
                <w:spacing w:val="0"/>
                <w:kern w:val="0"/>
                <w:position w:val="0"/>
                <w:sz w:val="18"/>
                <w:szCs w:val="18"/>
                <w:u w:val="none" w:color="222222"/>
                <w:vertAlign w:val="baseline"/>
                <w:rtl w:val="0"/>
                <w:lang w:val="en-US"/>
              </w:rPr>
            </w:pPr>
          </w:p>
          <w:p>
            <w:pPr>
              <w:pStyle w:val="Body"/>
              <w:shd w:val="clear" w:color="auto" w:fill="ffffff"/>
              <w:spacing w:after="0" w:line="240" w:lineRule="auto"/>
              <w:rPr>
                <w:rFonts w:ascii="Arial" w:cs="Arial" w:hAnsi="Arial" w:eastAsia="Arial"/>
                <w:caps w:val="0"/>
                <w:smallCaps w:val="0"/>
                <w:strike w:val="0"/>
                <w:dstrike w:val="0"/>
                <w:outline w:val="0"/>
                <w:color w:val="222222"/>
                <w:spacing w:val="0"/>
                <w:kern w:val="0"/>
                <w:position w:val="0"/>
                <w:sz w:val="18"/>
                <w:szCs w:val="18"/>
                <w:u w:val="none" w:color="222222"/>
                <w:vertAlign w:val="baseline"/>
                <w:rtl w:val="0"/>
                <w:lang w:val="en-US"/>
              </w:rPr>
            </w:pPr>
            <w:r>
              <w:rPr>
                <w:rFonts w:ascii="Arial"/>
                <w:caps w:val="0"/>
                <w:smallCaps w:val="0"/>
                <w:strike w:val="0"/>
                <w:dstrike w:val="0"/>
                <w:outline w:val="0"/>
                <w:color w:val="222222"/>
                <w:spacing w:val="0"/>
                <w:kern w:val="0"/>
                <w:position w:val="0"/>
                <w:sz w:val="18"/>
                <w:szCs w:val="18"/>
                <w:u w:val="none" w:color="222222"/>
                <w:vertAlign w:val="baseline"/>
                <w:rtl w:val="0"/>
                <w:lang w:val="en-US"/>
              </w:rPr>
              <w:t>Understand and be able to evaluate the role of different external factors, including cultural deprivation, material deprivation and racism in wider society.</w:t>
            </w:r>
          </w:p>
          <w:p>
            <w:pPr>
              <w:pStyle w:val="Body"/>
              <w:shd w:val="clear" w:color="auto" w:fill="ffffff"/>
              <w:spacing w:after="0" w:line="240" w:lineRule="auto"/>
              <w:rPr>
                <w:rFonts w:ascii="Arial" w:cs="Arial" w:hAnsi="Arial" w:eastAsia="Arial"/>
                <w:caps w:val="0"/>
                <w:smallCaps w:val="0"/>
                <w:strike w:val="0"/>
                <w:dstrike w:val="0"/>
                <w:outline w:val="0"/>
                <w:color w:val="222222"/>
                <w:spacing w:val="0"/>
                <w:kern w:val="0"/>
                <w:position w:val="0"/>
                <w:sz w:val="18"/>
                <w:szCs w:val="18"/>
                <w:u w:val="none" w:color="222222"/>
                <w:vertAlign w:val="baseline"/>
                <w:rtl w:val="0"/>
                <w:lang w:val="en-US"/>
              </w:rPr>
            </w:pPr>
          </w:p>
          <w:p>
            <w:pPr>
              <w:pStyle w:val="Body"/>
              <w:shd w:val="clear" w:color="auto" w:fill="ffffff"/>
              <w:spacing w:after="0" w:line="240" w:lineRule="auto"/>
              <w:rPr>
                <w:rFonts w:ascii="Arial" w:cs="Arial" w:hAnsi="Arial" w:eastAsia="Arial"/>
                <w:caps w:val="0"/>
                <w:smallCaps w:val="0"/>
                <w:strike w:val="0"/>
                <w:dstrike w:val="0"/>
                <w:outline w:val="0"/>
                <w:color w:val="222222"/>
                <w:spacing w:val="0"/>
                <w:kern w:val="0"/>
                <w:position w:val="0"/>
                <w:sz w:val="22"/>
                <w:szCs w:val="22"/>
                <w:u w:val="none" w:color="222222"/>
                <w:vertAlign w:val="baseline"/>
                <w:rtl w:val="0"/>
                <w:lang w:val="en-US"/>
              </w:rPr>
            </w:pPr>
            <w:r>
              <w:rPr>
                <w:rFonts w:ascii="Arial"/>
                <w:caps w:val="0"/>
                <w:smallCaps w:val="0"/>
                <w:strike w:val="0"/>
                <w:dstrike w:val="0"/>
                <w:outline w:val="0"/>
                <w:color w:val="222222"/>
                <w:spacing w:val="0"/>
                <w:kern w:val="0"/>
                <w:position w:val="0"/>
                <w:sz w:val="18"/>
                <w:szCs w:val="18"/>
                <w:u w:val="none" w:color="222222"/>
                <w:vertAlign w:val="baseline"/>
                <w:rtl w:val="0"/>
                <w:lang w:val="en-US"/>
              </w:rPr>
              <w:t>Understand and be able to evaluate the role of different internal factors, including labelling, pupil subcultures, the curriculum, institutional racism, and selection and segregation</w:t>
            </w:r>
            <w:r>
              <w:rPr>
                <w:rFonts w:ascii="Arial"/>
                <w:caps w:val="0"/>
                <w:smallCaps w:val="0"/>
                <w:strike w:val="0"/>
                <w:dstrike w:val="0"/>
                <w:outline w:val="0"/>
                <w:color w:val="222222"/>
                <w:spacing w:val="0"/>
                <w:kern w:val="0"/>
                <w:position w:val="0"/>
                <w:sz w:val="22"/>
                <w:szCs w:val="22"/>
                <w:u w:val="none" w:color="222222"/>
                <w:vertAlign w:val="baseline"/>
                <w:rtl w:val="0"/>
                <w:lang w:val="en-US"/>
              </w:rPr>
              <w:t xml:space="preserve">. </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p36</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Discussion activity p39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p40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Investigating racism in schools p44</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p46</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pp36-49</w:t>
            </w:r>
          </w:p>
          <w:p>
            <w:pPr>
              <w:pStyle w:val="Body"/>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 xml:space="preserve">Education </w:t>
            </w:r>
            <w:r>
              <w:rPr>
                <w:rFonts w:ascii="Arial"/>
                <w:caps w:val="0"/>
                <w:smallCaps w:val="0"/>
                <w:strike w:val="0"/>
                <w:dstrike w:val="0"/>
                <w:outline w:val="0"/>
                <w:color w:val="000000"/>
                <w:spacing w:val="0"/>
                <w:kern w:val="0"/>
                <w:position w:val="0"/>
                <w:sz w:val="18"/>
                <w:szCs w:val="18"/>
                <w:u w:val="none" w:color="000000"/>
                <w:vertAlign w:val="baseline"/>
                <w:rtl w:val="0"/>
                <w:lang w:val="en-US"/>
              </w:rPr>
              <w:t>Workbook, pp17-25</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Reading textbook pp36-49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Webquest activity p38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The school where they speak 20 languages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Webquest activity p48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Do schools disadvantage minority ethnic pupils?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of Webquest p38</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discussion activity p39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Answers to Webquest p48</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p49</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p49</w:t>
            </w:r>
          </w:p>
        </w:tc>
      </w:tr>
      <w:tr>
        <w:tblPrEx>
          <w:shd w:val="clear" w:color="auto" w:fill="auto"/>
        </w:tblPrEx>
        <w:trPr>
          <w:trHeight w:val="4441"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7-8</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Gender differences in education</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Be able to describe the patterns of gender differences in educational achievement.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and be able to evaluate the explanations for these differences.</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and be able to evaluate the explanations for gender differences in subject choice.</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Understand the effect of school experiences in shaping gender identities. </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p50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Table 2B questions p54</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Discussion activity p59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Is the education system biased in favour of boys?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Investigating gender and subject choice p61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p61</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Investigating how schooling reinforces gender identities p63</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pp50-65</w:t>
            </w:r>
          </w:p>
          <w:p>
            <w:pPr>
              <w:pStyle w:val="Body"/>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 xml:space="preserve">Education </w:t>
            </w:r>
            <w:r>
              <w:rPr>
                <w:rFonts w:ascii="Arial"/>
                <w:caps w:val="0"/>
                <w:smallCaps w:val="0"/>
                <w:strike w:val="0"/>
                <w:dstrike w:val="0"/>
                <w:outline w:val="0"/>
                <w:color w:val="000000"/>
                <w:spacing w:val="0"/>
                <w:kern w:val="0"/>
                <w:position w:val="0"/>
                <w:sz w:val="18"/>
                <w:szCs w:val="18"/>
                <w:u w:val="none" w:color="000000"/>
                <w:vertAlign w:val="baseline"/>
                <w:rtl w:val="0"/>
                <w:lang w:val="en-US"/>
              </w:rPr>
              <w:t>Workbook, pp26-36</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Reading textbook pp50-65</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p53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Investigating pupils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Arial"/>
                <w:caps w:val="0"/>
                <w:smallCaps w:val="0"/>
                <w:strike w:val="0"/>
                <w:dstrike w:val="0"/>
                <w:outline w:val="0"/>
                <w:color w:val="000000"/>
                <w:spacing w:val="0"/>
                <w:kern w:val="0"/>
                <w:position w:val="0"/>
                <w:sz w:val="18"/>
                <w:szCs w:val="18"/>
                <w:u w:val="none" w:color="000000"/>
                <w:vertAlign w:val="baseline"/>
                <w:rtl w:val="0"/>
                <w:lang w:val="en-US"/>
              </w:rPr>
              <w:t>aspirations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p62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Gender and subject choice</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Write-up of research activity p53</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discussion activity p59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research activity p62</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p65</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p65</w:t>
            </w:r>
          </w:p>
        </w:tc>
      </w:tr>
      <w:tr>
        <w:tblPrEx>
          <w:shd w:val="clear" w:color="auto" w:fill="auto"/>
        </w:tblPrEx>
        <w:trPr>
          <w:trHeight w:val="4899"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9-10</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The role of education in society</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the functions of education that functionalists identify.</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Understand the neoliberal and New Right views of the role of the market in education. </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different Marxist views of the role of education, particularly the reproduction and legitimation of class inequality.</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Be able to evaluate the functionalist, neoliberal and New Right, and Marxist views of education. </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p66</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Investigating meritocracy in education p68</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p69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Discussion activity p70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Does introducing the market into education benefit everyone?</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Investigating the reproduction of class inequality p71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p71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Box 9 questions p74</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Discussion activity p74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Which side are you on?</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p66-75</w:t>
            </w:r>
          </w:p>
          <w:p>
            <w:pPr>
              <w:pStyle w:val="Body"/>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 xml:space="preserve">Education </w:t>
            </w:r>
            <w:r>
              <w:rPr>
                <w:rFonts w:ascii="Arial"/>
                <w:caps w:val="0"/>
                <w:smallCaps w:val="0"/>
                <w:strike w:val="0"/>
                <w:dstrike w:val="0"/>
                <w:outline w:val="0"/>
                <w:color w:val="000000"/>
                <w:spacing w:val="0"/>
                <w:kern w:val="0"/>
                <w:position w:val="0"/>
                <w:sz w:val="18"/>
                <w:szCs w:val="18"/>
                <w:u w:val="none" w:color="000000"/>
                <w:vertAlign w:val="baseline"/>
                <w:rtl w:val="0"/>
                <w:lang w:val="en-US"/>
              </w:rPr>
              <w:t>Workbook, pp37-45</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Reading textbook pp66-75</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Media activity p72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Fordism and the correspondence principle.</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p75</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p75</w:t>
            </w:r>
          </w:p>
        </w:tc>
      </w:tr>
      <w:tr>
        <w:tblPrEx>
          <w:shd w:val="clear" w:color="auto" w:fill="auto"/>
        </w:tblPrEx>
        <w:trPr>
          <w:trHeight w:val="4470"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10-11</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Educational policy and inequality</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the main features of important educational policies, including the tripartite system, comprehensivisation, marketisation, privatisation and globalisation, and policies relating to gender and ethnicity.</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Be able to apply sociological perspectives to educational policies.</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Be able to evaluate the impact of educational policies on inequality of achievement. </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p76</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p79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p80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Investigating how middle-class parents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play the system</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Arial"/>
                <w:caps w:val="0"/>
                <w:smallCaps w:val="0"/>
                <w:strike w:val="0"/>
                <w:dstrike w:val="0"/>
                <w:outline w:val="0"/>
                <w:color w:val="000000"/>
                <w:spacing w:val="0"/>
                <w:kern w:val="0"/>
                <w:position w:val="0"/>
                <w:sz w:val="18"/>
                <w:szCs w:val="18"/>
                <w:u w:val="none" w:color="000000"/>
                <w:vertAlign w:val="baseline"/>
                <w:rtl w:val="0"/>
                <w:lang w:val="en-US"/>
              </w:rPr>
              <w:t>p80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p81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Media activity p82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Sponsored academies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Arial"/>
                <w:caps w:val="0"/>
                <w:smallCaps w:val="0"/>
                <w:strike w:val="0"/>
                <w:dstrike w:val="0"/>
                <w:outline w:val="0"/>
                <w:color w:val="000000"/>
                <w:spacing w:val="0"/>
                <w:kern w:val="0"/>
                <w:position w:val="0"/>
                <w:sz w:val="18"/>
                <w:szCs w:val="18"/>
                <w:u w:val="none" w:color="000000"/>
                <w:vertAlign w:val="baseline"/>
                <w:rtl w:val="0"/>
                <w:lang w:val="en-US"/>
              </w:rPr>
              <w:t>a public-private partnership</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pp76-85</w:t>
            </w:r>
          </w:p>
          <w:p>
            <w:pPr>
              <w:pStyle w:val="Body"/>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 xml:space="preserve">Education </w:t>
            </w:r>
            <w:r>
              <w:rPr>
                <w:rFonts w:ascii="Arial"/>
                <w:caps w:val="0"/>
                <w:smallCaps w:val="0"/>
                <w:strike w:val="0"/>
                <w:dstrike w:val="0"/>
                <w:outline w:val="0"/>
                <w:color w:val="000000"/>
                <w:spacing w:val="0"/>
                <w:kern w:val="0"/>
                <w:position w:val="0"/>
                <w:sz w:val="18"/>
                <w:szCs w:val="18"/>
                <w:u w:val="none" w:color="000000"/>
                <w:vertAlign w:val="baseline"/>
                <w:rtl w:val="0"/>
                <w:lang w:val="en-US"/>
              </w:rPr>
              <w:t>Workbook, pp46-54</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Webquest activity p79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Marketisation and selection</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Webquest p81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New Labour and educational inequality</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Webquest p83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Should education be privatised?</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p85</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p85</w:t>
            </w:r>
          </w:p>
        </w:tc>
      </w:tr>
    </w:tbl>
    <w:p>
      <w:pPr>
        <w:pStyle w:val="Body"/>
        <w:widowControl w:val="0"/>
        <w:spacing w:line="240" w:lineRule="auto"/>
        <w:rPr>
          <w:rFonts w:ascii="Arial" w:cs="Arial" w:hAnsi="Arial" w:eastAsia="Arial"/>
          <w:b w:val="1"/>
          <w:bCs w:val="1"/>
          <w:color w:val="0000ff"/>
          <w:sz w:val="28"/>
          <w:szCs w:val="28"/>
          <w:u w:color="0000ff"/>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spacing w:after="160" w:line="259" w:lineRule="auto"/>
      </w:pPr>
      <w:r>
        <w:rPr>
          <w:rFonts w:ascii="Arial" w:cs="Arial" w:hAnsi="Arial" w:eastAsia="Arial"/>
          <w:b w:val="1"/>
          <w:bCs w:val="1"/>
          <w:color w:val="0000ff"/>
          <w:sz w:val="28"/>
          <w:szCs w:val="28"/>
          <w:u w:color="0000ff"/>
          <w:rtl w:val="0"/>
        </w:rPr>
        <w:br w:type="page"/>
      </w:r>
    </w:p>
    <w:p>
      <w:pPr>
        <w:pStyle w:val="Body"/>
        <w:spacing w:after="160" w:line="259" w:lineRule="auto"/>
        <w:rPr>
          <w:rFonts w:ascii="Arial" w:cs="Arial" w:hAnsi="Arial" w:eastAsia="Arial"/>
          <w:b w:val="1"/>
          <w:bCs w:val="1"/>
          <w:color w:val="0000ff"/>
          <w:sz w:val="28"/>
          <w:szCs w:val="28"/>
          <w:u w:color="0000ff"/>
        </w:rPr>
      </w:pPr>
    </w:p>
    <w:p>
      <w:pPr>
        <w:pStyle w:val="Body"/>
        <w:widowControl w:val="0"/>
        <w:rPr>
          <w:rFonts w:ascii="Arial" w:cs="Arial" w:hAnsi="Arial" w:eastAsia="Arial"/>
          <w:b w:val="1"/>
          <w:bCs w:val="1"/>
          <w:color w:val="0000ff"/>
          <w:sz w:val="28"/>
          <w:szCs w:val="28"/>
          <w:u w:color="0000ff"/>
        </w:rPr>
      </w:pPr>
      <w:r>
        <w:rPr>
          <w:rFonts w:ascii="Arial"/>
          <w:b w:val="1"/>
          <w:bCs w:val="1"/>
          <w:color w:val="0000ff"/>
          <w:sz w:val="28"/>
          <w:szCs w:val="28"/>
          <w:u w:color="0000ff"/>
          <w:rtl w:val="0"/>
          <w:lang w:val="en-US"/>
        </w:rPr>
        <w:t>Research methods with methods in context</w:t>
      </w:r>
    </w:p>
    <w:tbl>
      <w:tblPr>
        <w:tblW w:w="1540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2"/>
        <w:gridCol w:w="1263"/>
        <w:gridCol w:w="2663"/>
        <w:gridCol w:w="2577"/>
        <w:gridCol w:w="2803"/>
        <w:gridCol w:w="2265"/>
        <w:gridCol w:w="3257"/>
      </w:tblGrid>
      <w:tr>
        <w:tblPrEx>
          <w:shd w:val="clear" w:color="auto" w:fill="bdc0bf"/>
        </w:tblPrEx>
        <w:trPr>
          <w:trHeight w:val="443" w:hRule="atLeast"/>
          <w:tblHeader/>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Wk</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Topic</w:t>
            </w: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Learning</w:t>
            </w:r>
          </w:p>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Objectives</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Classroom Activities</w:t>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Resources</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Independent/flipped learning</w:t>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Assessment</w:t>
            </w:r>
          </w:p>
        </w:tc>
      </w:tr>
      <w:tr>
        <w:tblPrEx>
          <w:shd w:val="clear" w:color="auto" w:fill="auto"/>
        </w:tblPrEx>
        <w:trPr>
          <w:trHeight w:val="3734"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12</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Choosing a research method</w:t>
            </w: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what the main types of data are and what research methods sociologists use.</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the practical, ethical and theoretical factors influencing choice of method and topic, and be able to assess their relative importance.</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Understand the difference between positivist and interpretivist approaches to research. </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p90</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p91</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Discussion Activity, p93: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Should research always be ethical?</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p93.</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p95: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Perspective and choice of method</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p96</w:t>
            </w:r>
          </w:p>
          <w:p>
            <w:pPr>
              <w:pStyle w:val="Body"/>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pp90-99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Research Methods</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Workbook, pp1-8</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p95: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Perspective and choice of method</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paragraph from discussion  Activity, p93</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Completion of Research Activity, p95</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p99</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p99</w:t>
            </w:r>
          </w:p>
        </w:tc>
      </w:tr>
      <w:tr>
        <w:tblPrEx>
          <w:shd w:val="clear" w:color="auto" w:fill="auto"/>
        </w:tblPrEx>
        <w:trPr>
          <w:trHeight w:val="4008"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13</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Education: the research context</w:t>
            </w: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the main characteristics of education as a context for sociological research.</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some of the problems and opportunities that researching educational issues presents for sociologists.</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Be aware of some of the research strategies sociologists use to investigate education. </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p100</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questions, p102</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questions, p103</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p104: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Using school documents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questions, p105</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p106: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Characteristics of groups and settings in education</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pp100-107</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Research Methods</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Workbook, pp9-12</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p104: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Using school documents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p106: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Characteristics of groups and settings in education</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Notes from Research Activity, p104</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Completion of posters for Research Activity, p106</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p107</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p107</w:t>
            </w:r>
          </w:p>
        </w:tc>
      </w:tr>
      <w:tr>
        <w:tblPrEx>
          <w:shd w:val="clear" w:color="auto" w:fill="auto"/>
        </w:tblPrEx>
        <w:trPr>
          <w:trHeight w:val="4125"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14</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 xml:space="preserve">Experiments </w:t>
            </w: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pPr>
            <w:r>
              <w:rPr>
                <w:rFonts w:ascii="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t xml:space="preserve">Using experiments to investigate education </w:t>
            </w: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the similarities and differences between different types of experiments.</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Be able to evaluate the strengths and limitations of experiments.</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Be able to apply their understanding of experiments to the study of education. </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p108</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p109</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p110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p111: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Carrying out a field experiment</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Webquest Activity, p111: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Testing Durkheim</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s theory of suicide</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Methods in context</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p114.</w:t>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pp108-115</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Research Methods</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Workbook, pp13-18</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p111: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Carrying out a field experiment</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p>
            <w:pPr>
              <w:pStyle w:val="Subtitle"/>
              <w:jc w:val="left"/>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Webquest Activity, p111: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Testing Durkheim</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s theory of suicide</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Questions from Research Activity, p111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Webquest Activity, p111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p112</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p112</w:t>
            </w: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Methods in context</w:t>
            </w:r>
          </w:p>
          <w:p>
            <w:pPr>
              <w:pStyle w:val="No Spacing"/>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 to try, p115</w:t>
            </w:r>
          </w:p>
        </w:tc>
      </w:tr>
      <w:tr>
        <w:tblPrEx>
          <w:shd w:val="clear" w:color="auto" w:fill="auto"/>
        </w:tblPrEx>
        <w:trPr>
          <w:trHeight w:val="4417"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15</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Question-naires</w:t>
            </w: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pPr>
            <w:r>
              <w:rPr>
                <w:rFonts w:ascii="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t>Using question-naires to study education</w:t>
            </w: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the different types of question used in questionnaires and the different methods of administering them.</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Be able to evaluate the strengths and limitations of questionnaires.</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Be able to apply your understanding of questionnaires to the study of education. </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p116</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questions, p118</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p119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Methods in context</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p122.</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p122: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What factors affect students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Arial"/>
                <w:caps w:val="0"/>
                <w:smallCaps w:val="0"/>
                <w:strike w:val="0"/>
                <w:dstrike w:val="0"/>
                <w:outline w:val="0"/>
                <w:color w:val="000000"/>
                <w:spacing w:val="0"/>
                <w:kern w:val="0"/>
                <w:position w:val="0"/>
                <w:sz w:val="18"/>
                <w:szCs w:val="18"/>
                <w:u w:val="none" w:color="000000"/>
                <w:vertAlign w:val="baseline"/>
                <w:rtl w:val="0"/>
                <w:lang w:val="en-US"/>
              </w:rPr>
              <w:t>decisions about university?</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pp116-123</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Research Methods</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Workbook, pp19-24</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p122: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What factors affect students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Arial"/>
                <w:caps w:val="0"/>
                <w:smallCaps w:val="0"/>
                <w:strike w:val="0"/>
                <w:dstrike w:val="0"/>
                <w:outline w:val="0"/>
                <w:color w:val="000000"/>
                <w:spacing w:val="0"/>
                <w:kern w:val="0"/>
                <w:position w:val="0"/>
                <w:sz w:val="18"/>
                <w:szCs w:val="18"/>
                <w:u w:val="none" w:color="000000"/>
                <w:vertAlign w:val="baseline"/>
                <w:rtl w:val="0"/>
                <w:lang w:val="en-US"/>
              </w:rPr>
              <w:t>decisions about university?</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p120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p120</w:t>
            </w: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Methods in context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Question from Research Activity p122</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 to try, p123</w:t>
            </w:r>
          </w:p>
        </w:tc>
      </w:tr>
      <w:tr>
        <w:tblPrEx>
          <w:shd w:val="clear" w:color="auto" w:fill="auto"/>
        </w:tblPrEx>
        <w:trPr>
          <w:trHeight w:val="4875"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16</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 xml:space="preserve">Interviews </w:t>
            </w:r>
          </w:p>
          <w:p>
            <w:pPr>
              <w:pStyle w:val="Body"/>
              <w:rPr>
                <w:rFonts w:ascii="Arial" w:cs="Arial" w:hAnsi="Arial" w:eastAsia="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i w:val="1"/>
                <w:iCs w:val="1"/>
                <w:caps w:val="0"/>
                <w:smallCaps w:val="0"/>
                <w:strike w:val="0"/>
                <w:dstrike w:val="0"/>
                <w:outline w:val="0"/>
                <w:color w:val="000000"/>
                <w:spacing w:val="0"/>
                <w:kern w:val="0"/>
                <w:position w:val="0"/>
                <w:sz w:val="4"/>
                <w:szCs w:val="4"/>
                <w:u w:val="none" w:color="000000"/>
                <w:vertAlign w:val="baseline"/>
                <w:rtl w:val="0"/>
                <w:lang w:val="en-US"/>
              </w:rPr>
            </w:pPr>
          </w:p>
          <w:p>
            <w:pPr>
              <w:pStyle w:val="Body"/>
            </w:pPr>
            <w:r>
              <w:rPr>
                <w:rFonts w:ascii="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t>Using interviews to investigate education</w:t>
            </w: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the differences between structured and unstructured interviews.</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Be able to evaluate the strengths and limitations of the different types of interview. </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Be able to apply your understanding of interviews to the study of education. </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p124</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questions, p125</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p128</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p129: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Comparing structured and unstructured interviews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questions, p130.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Discussion Activity, p30: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Age, ethnicity and interviewing</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Methods in context</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p132.</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questions, p133</w:t>
            </w:r>
          </w:p>
          <w:p>
            <w:pPr>
              <w:pStyle w:val="Subtitle"/>
              <w:jc w:val="left"/>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p134: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Researching sex education</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pp124-135</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Research Methods</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Workbook, pp25-34</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p129: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Comparing structured and unstructured interviews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p>
            <w:pPr>
              <w:pStyle w:val="Subtitle"/>
              <w:jc w:val="left"/>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p134: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Researching sex education</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Completion of Research Activity, p129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paragraph from discussion  Activity, p130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p131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p131</w:t>
            </w: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Methods in context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Questions from Research Activity, p134</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 to try, p135</w:t>
            </w:r>
          </w:p>
        </w:tc>
      </w:tr>
      <w:tr>
        <w:tblPrEx>
          <w:shd w:val="clear" w:color="auto" w:fill="auto"/>
        </w:tblPrEx>
        <w:trPr>
          <w:trHeight w:val="4764"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17</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Participant observation</w:t>
            </w: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i w:val="1"/>
                <w:iCs w:val="1"/>
                <w:caps w:val="0"/>
                <w:smallCaps w:val="0"/>
                <w:strike w:val="0"/>
                <w:dstrike w:val="0"/>
                <w:outline w:val="0"/>
                <w:color w:val="000000"/>
                <w:spacing w:val="0"/>
                <w:kern w:val="0"/>
                <w:position w:val="0"/>
                <w:sz w:val="2"/>
                <w:szCs w:val="2"/>
                <w:u w:val="none" w:color="000000"/>
                <w:vertAlign w:val="baseline"/>
                <w:rtl w:val="0"/>
                <w:lang w:val="en-US"/>
              </w:rPr>
            </w:pPr>
          </w:p>
          <w:p>
            <w:pPr>
              <w:pStyle w:val="Body"/>
            </w:pPr>
            <w:r>
              <w:rPr>
                <w:rFonts w:ascii="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t>Using observation to study education</w:t>
            </w: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the different types of observational methods.</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Be able to explain the main stages in conducting a participant observation study.</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Be able to evaluate the strengths and limitations of overt and covert participant observation.</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Be able to apply their understanding of observational methods to the study of education.  </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p136</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questions, p137</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Webquest Activity, p138: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Black Like Me</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p138.</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p141.</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p142: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The rules of the game</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No Spacing"/>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Methods in context</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p144: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Classroom observation: structured or unstructured?</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questions, p146.</w:t>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pp136-147</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Research Methods</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Workbook, pp35-44</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Webquest Activity, p138: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Black Like Me</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p142: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The rules of the game</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paragraph from Webquest  Activity, p138</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Notes from Research Activity, p142</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p143</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p143</w:t>
            </w: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Methods in context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Research Activity, p144</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p147</w:t>
            </w:r>
          </w:p>
        </w:tc>
      </w:tr>
      <w:tr>
        <w:tblPrEx>
          <w:shd w:val="clear" w:color="auto" w:fill="auto"/>
        </w:tblPrEx>
        <w:trPr>
          <w:trHeight w:val="5116"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18</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caps w:val="0"/>
                <w:smallCaps w:val="0"/>
                <w:strike w:val="0"/>
                <w:dstrike w:val="0"/>
                <w:outline w:val="0"/>
                <w:color w:val="000000"/>
                <w:spacing w:val="0"/>
                <w:kern w:val="0"/>
                <w:position w:val="0"/>
                <w:sz w:val="17"/>
                <w:szCs w:val="17"/>
                <w:u w:val="none" w:color="000000"/>
                <w:vertAlign w:val="baseline"/>
                <w:rtl w:val="0"/>
                <w:lang w:val="en-US"/>
              </w:rPr>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Secondary sources</w:t>
            </w:r>
          </w:p>
          <w:p>
            <w:pPr>
              <w:pStyle w:val="Body"/>
              <w:rPr>
                <w:rFonts w:ascii="Arial" w:cs="Arial" w:hAnsi="Arial" w:eastAsia="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rFonts w:ascii="Arial" w:cs="Arial" w:hAnsi="Arial" w:eastAsia="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pPr>
            <w:r>
              <w:rPr>
                <w:rFonts w:ascii="Arial"/>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t xml:space="preserve">Using secondary sources to study education </w:t>
            </w: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the different types of secondary data that sociologists use.</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Be able to evaluate the strengths and limitations of official statistics and documents. </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Be able to apply your understanding of documents and official statistics to the study of education. </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p148</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p149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questions, p151</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p152: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Comparing perspectives on official statistics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Discussion Activity, p154: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Using documents to study childhood</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p154: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How do newspapers report crime?</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Methods in context</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p157: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Does absences cause underachievement?</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p158</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pp148-159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Research Methods</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Workbook, pp45-52</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Completion of Research Activity,  p152</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Notes from Discussion Activity, p154</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Questions from Research Activity, p154</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p155</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p155</w:t>
            </w: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Methods in context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Graph and summary from Research Activity, p157</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 to try, p159</w:t>
            </w:r>
          </w:p>
        </w:tc>
      </w:tr>
    </w:tbl>
    <w:p>
      <w:pPr>
        <w:pStyle w:val="Body"/>
        <w:widowControl w:val="0"/>
        <w:spacing w:line="240" w:lineRule="auto"/>
        <w:rPr>
          <w:rFonts w:ascii="Arial" w:cs="Arial" w:hAnsi="Arial" w:eastAsia="Arial"/>
          <w:b w:val="1"/>
          <w:bCs w:val="1"/>
          <w:color w:val="0000ff"/>
          <w:sz w:val="28"/>
          <w:szCs w:val="28"/>
          <w:u w:color="0000ff"/>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b w:val="1"/>
          <w:bCs w:val="1"/>
          <w:sz w:val="28"/>
          <w:szCs w:val="28"/>
        </w:rPr>
      </w:pPr>
    </w:p>
    <w:p>
      <w:pPr>
        <w:pStyle w:val="Body"/>
        <w:widowControl w:val="0"/>
        <w:rPr>
          <w:rFonts w:ascii="Arial" w:cs="Arial" w:hAnsi="Arial" w:eastAsia="Arial"/>
          <w:b w:val="1"/>
          <w:bCs w:val="1"/>
          <w:color w:val="0000ff"/>
          <w:sz w:val="28"/>
          <w:szCs w:val="28"/>
          <w:u w:color="0000ff"/>
        </w:rPr>
      </w:pPr>
      <w:r>
        <w:rPr>
          <w:rFonts w:ascii="Arial"/>
          <w:b w:val="1"/>
          <w:bCs w:val="1"/>
          <w:color w:val="0000ff"/>
          <w:sz w:val="28"/>
          <w:szCs w:val="28"/>
          <w:u w:color="0000ff"/>
          <w:rtl w:val="0"/>
          <w:lang w:val="en-US"/>
        </w:rPr>
        <w:t>Families and households</w:t>
      </w:r>
    </w:p>
    <w:tbl>
      <w:tblPr>
        <w:tblW w:w="1540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2"/>
        <w:gridCol w:w="1376"/>
        <w:gridCol w:w="2437"/>
        <w:gridCol w:w="2690"/>
        <w:gridCol w:w="2803"/>
        <w:gridCol w:w="2265"/>
        <w:gridCol w:w="3257"/>
      </w:tblGrid>
      <w:tr>
        <w:tblPrEx>
          <w:shd w:val="clear" w:color="auto" w:fill="bdc0bf"/>
        </w:tblPrEx>
        <w:trPr>
          <w:trHeight w:val="443" w:hRule="atLeast"/>
          <w:tblHeader/>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Wk</w:t>
            </w: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Topic</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Learning</w:t>
            </w:r>
          </w:p>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Objectives</w:t>
            </w:r>
          </w:p>
        </w:tc>
        <w:tc>
          <w:tcPr>
            <w:tcW w:type="dxa" w:w="2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Classroom Activities</w:t>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Resources</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Independent/flipped learning</w:t>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Assessment</w:t>
            </w:r>
          </w:p>
        </w:tc>
      </w:tr>
      <w:tr>
        <w:tblPrEx>
          <w:shd w:val="clear" w:color="auto" w:fill="auto"/>
        </w:tblPrEx>
        <w:trPr>
          <w:trHeight w:val="5301"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19</w:t>
            </w: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Couples</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about gender roles in the domestic division of labour.</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about power relationships between couples, including decision-making, control of resources and domestic violence.</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Be able to analyse how far these roles and relationships have changed over time.</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Be able to evaluate different sociological views on couples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Arial"/>
                <w:caps w:val="0"/>
                <w:smallCaps w:val="0"/>
                <w:strike w:val="0"/>
                <w:dstrike w:val="0"/>
                <w:outline w:val="0"/>
                <w:color w:val="000000"/>
                <w:spacing w:val="0"/>
                <w:kern w:val="0"/>
                <w:position w:val="0"/>
                <w:sz w:val="18"/>
                <w:szCs w:val="18"/>
                <w:u w:val="none" w:color="000000"/>
                <w:vertAlign w:val="baseline"/>
                <w:rtl w:val="0"/>
                <w:lang w:val="en-US"/>
              </w:rPr>
              <w:t>roles and relationships.</w:t>
            </w:r>
          </w:p>
        </w:tc>
        <w:tc>
          <w:tcPr>
            <w:tcW w:type="dxa" w:w="2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p166</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p168</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p168</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p171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p172: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Are couples becoming more equal?</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p173</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Discussion activity, p173: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Resources and sharing of decisions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p176</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Media Activity, p176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Why don</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t domestic violence victims leave?</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pp166-177</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Families &amp; Households</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Workbook, pp1-11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Clip for Media activity p176:</w:t>
            </w:r>
          </w:p>
          <w:p>
            <w:pPr>
              <w:pStyle w:val="No Spacing"/>
              <w:rPr>
                <w:rFonts w:ascii="Arial" w:cs="Arial" w:hAnsi="Arial" w:eastAsia="Arial"/>
                <w:caps w:val="0"/>
                <w:smallCaps w:val="0"/>
                <w:strike w:val="0"/>
                <w:dstrike w:val="0"/>
                <w:outline w:val="0"/>
                <w:color w:val="ff0000"/>
                <w:spacing w:val="0"/>
                <w:kern w:val="0"/>
                <w:position w:val="0"/>
                <w:sz w:val="18"/>
                <w:szCs w:val="18"/>
                <w:u w:val="none" w:color="ff0000"/>
                <w:vertAlign w:val="baseline"/>
                <w:rtl w:val="0"/>
                <w:lang w:val="en-US"/>
              </w:rPr>
            </w:pPr>
            <w:hyperlink r:id="rId7" w:history="1">
              <w:r>
                <w:rPr>
                  <w:rStyle w:val="Hyperlink.1"/>
                  <w:rFonts w:ascii="Arial"/>
                  <w:caps w:val="0"/>
                  <w:smallCaps w:val="0"/>
                  <w:strike w:val="0"/>
                  <w:dstrike w:val="0"/>
                  <w:outline w:val="0"/>
                  <w:spacing w:val="0"/>
                  <w:kern w:val="0"/>
                  <w:position w:val="0"/>
                  <w:sz w:val="18"/>
                  <w:szCs w:val="18"/>
                  <w:vertAlign w:val="baseline"/>
                  <w:rtl w:val="0"/>
                  <w:lang w:val="en-US"/>
                </w:rPr>
                <w:t>https://www.ted.com/talks/leslie_morgan_steiner_why_domestic_violence_victims_don_t_leave</w:t>
              </w:r>
            </w:hyperlink>
          </w:p>
          <w:p>
            <w:pPr>
              <w:pStyle w:val="Body"/>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Reading pp166-177 textbook</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p172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Are couples becoming more equal?</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Write-up of Research Activity p172</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Discussion Activity p173</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Write-up of Media Activity, p176</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p177</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p177</w:t>
            </w:r>
          </w:p>
        </w:tc>
      </w:tr>
      <w:tr>
        <w:tblPrEx>
          <w:shd w:val="clear" w:color="auto" w:fill="auto"/>
        </w:tblPrEx>
        <w:trPr>
          <w:trHeight w:val="4641"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20</w:t>
            </w: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Childhood</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why sociologists see childhood as a social construction.</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the reasons for the emergence of the modern notion of childhood.</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Be able to analyse and evaluate different views of the position of children today. </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Be able to analyse and evaluate different views of the future of childhood. </w:t>
            </w:r>
          </w:p>
        </w:tc>
        <w:tc>
          <w:tcPr>
            <w:tcW w:type="dxa" w:w="2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p178</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p179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p181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p182</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Media activity, p183: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The accordion family</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questions, p184</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Discussion activity, p186: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Has the position of children improved?</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Textbook pp178-187 </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Families &amp; Households</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Workbook, pp12-20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Clip for Media activity p183:</w:t>
            </w:r>
          </w:p>
          <w:p>
            <w:pPr>
              <w:pStyle w:val="Body"/>
            </w:pPr>
            <w:hyperlink r:id="rId8" w:history="1">
              <w:r>
                <w:rPr>
                  <w:rStyle w:val="Hyperlink.2"/>
                  <w:rFonts w:ascii="Arial"/>
                  <w:caps w:val="0"/>
                  <w:smallCaps w:val="0"/>
                  <w:strike w:val="0"/>
                  <w:dstrike w:val="0"/>
                  <w:outline w:val="0"/>
                  <w:spacing w:val="0"/>
                  <w:kern w:val="0"/>
                  <w:position w:val="0"/>
                  <w:sz w:val="20"/>
                  <w:szCs w:val="20"/>
                  <w:vertAlign w:val="baseline"/>
                  <w:rtl w:val="0"/>
                  <w:lang w:val="en-US"/>
                </w:rPr>
                <w:t>https://www.youtube.com/watch?v=uwMxOsD2Dhg</w:t>
              </w:r>
            </w:hyperlink>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Reading pp 178-187 textbook</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Webquest activity, p180: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Child labour laws around the word</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Webquest activity, p183: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The cost of child-centredness</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Webquest activity, p180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Questions and summary from media activity, p183</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discussion activity, p186</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p187</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p187</w:t>
            </w:r>
          </w:p>
        </w:tc>
      </w:tr>
      <w:tr>
        <w:tblPrEx>
          <w:shd w:val="clear" w:color="auto" w:fill="auto"/>
        </w:tblPrEx>
        <w:trPr>
          <w:trHeight w:val="3983"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21</w:t>
            </w: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Theories of the family</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the functionalist, Marxist, feminist and personal life perspectives on the family.</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Be able to analyse the similarities and differences between these perspectives.</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Be able to evaluate the usefulness of these perspectives on the family. </w:t>
            </w:r>
          </w:p>
        </w:tc>
        <w:tc>
          <w:tcPr>
            <w:tcW w:type="dxa" w:w="2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Getting Started activity, p188 Application question p189 Application question p192 Quiz activity, p193 </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p194</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p195</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Media activity, p196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Donor-conceived children</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Discussion activity, p196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The family and wider society</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 xml:space="preserve">’ </w:t>
            </w:r>
          </w:p>
          <w:p>
            <w:pPr>
              <w:pStyle w:val="Body"/>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Textbook pp188-197 </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Families &amp; Households</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Workbook, pp21-29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Clips for Media activity p196:</w:t>
            </w:r>
          </w:p>
          <w:p>
            <w:pPr>
              <w:pStyle w:val="Body"/>
              <w:rPr>
                <w:rFonts w:ascii="Calibri" w:cs="Calibri" w:hAnsi="Calibri" w:eastAsia="Calibri"/>
                <w:caps w:val="0"/>
                <w:smallCaps w:val="0"/>
                <w:strike w:val="0"/>
                <w:dstrike w:val="0"/>
                <w:outline w:val="0"/>
                <w:spacing w:val="0"/>
                <w:kern w:val="0"/>
                <w:position w:val="0"/>
                <w:sz w:val="22"/>
                <w:szCs w:val="22"/>
                <w:vertAlign w:val="baseline"/>
                <w:rtl w:val="0"/>
                <w:lang w:val="en-US"/>
              </w:rPr>
            </w:pPr>
            <w:hyperlink r:id="rId9" w:history="1">
              <w:r>
                <w:rPr>
                  <w:rStyle w:val="Hyperlink.0"/>
                  <w:rFonts w:ascii="Arial"/>
                  <w:caps w:val="0"/>
                  <w:smallCaps w:val="0"/>
                  <w:strike w:val="0"/>
                  <w:dstrike w:val="0"/>
                  <w:outline w:val="0"/>
                  <w:spacing w:val="0"/>
                  <w:kern w:val="0"/>
                  <w:position w:val="0"/>
                  <w:sz w:val="22"/>
                  <w:szCs w:val="22"/>
                  <w:vertAlign w:val="baseline"/>
                  <w:rtl w:val="0"/>
                  <w:lang w:val="en-US"/>
                </w:rPr>
                <w:t>https://www.youtube.com/watch?v=TjK0dbr7ReM</w:t>
              </w:r>
            </w:hyperlink>
          </w:p>
          <w:p>
            <w:pPr>
              <w:pStyle w:val="Body"/>
            </w:pPr>
            <w:hyperlink r:id="rId10" w:history="1">
              <w:r>
                <w:rPr>
                  <w:rStyle w:val="Hyperlink.0"/>
                  <w:rFonts w:ascii="Arial"/>
                  <w:caps w:val="0"/>
                  <w:smallCaps w:val="0"/>
                  <w:strike w:val="0"/>
                  <w:dstrike w:val="0"/>
                  <w:outline w:val="0"/>
                  <w:spacing w:val="0"/>
                  <w:kern w:val="0"/>
                  <w:position w:val="0"/>
                  <w:sz w:val="22"/>
                  <w:szCs w:val="22"/>
                  <w:vertAlign w:val="baseline"/>
                  <w:rtl w:val="0"/>
                  <w:lang w:val="en-US"/>
                </w:rPr>
                <w:t>https://www.youtube.com/watch?v=cru6QtQu6nk</w:t>
              </w:r>
            </w:hyperlink>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Reading pp 188-197 textbook</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Webquest activity, p189:</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Alternatives to the nuclear family</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Webquest activity, p189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Webquest activity, p196</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discussion activity, p196</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p197</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p197</w:t>
            </w:r>
          </w:p>
        </w:tc>
      </w:tr>
      <w:tr>
        <w:tblPrEx>
          <w:shd w:val="clear" w:color="auto" w:fill="auto"/>
        </w:tblPrEx>
        <w:trPr>
          <w:trHeight w:val="4012"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22</w:t>
            </w: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Demography</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the main population trends in the UK since 1900.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and be able to evaluate the reasons for population changes, including birth and death rates, family size, life expectancy, the ageing population and migration and globalisation.</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and be able to evaluate the consequences of these changes.</w:t>
            </w:r>
          </w:p>
        </w:tc>
        <w:tc>
          <w:tcPr>
            <w:tcW w:type="dxa" w:w="2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p198</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p200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p201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Question, p203</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p205</w:t>
            </w:r>
          </w:p>
          <w:p>
            <w:pPr>
              <w:pStyle w:val="Body"/>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Textbook pp198-209 </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Families &amp; Households</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Workbook, pp30-40</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Reading pp 198-209 textbook</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p205: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Media portrayals of older people</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Webquest activity, p206: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Britain</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s future population</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Webquest activity, p208: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The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Life in the UK</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Arial"/>
                <w:caps w:val="0"/>
                <w:smallCaps w:val="0"/>
                <w:strike w:val="0"/>
                <w:dstrike w:val="0"/>
                <w:outline w:val="0"/>
                <w:color w:val="000000"/>
                <w:spacing w:val="0"/>
                <w:kern w:val="0"/>
                <w:position w:val="0"/>
                <w:sz w:val="18"/>
                <w:szCs w:val="18"/>
                <w:u w:val="none" w:color="000000"/>
                <w:vertAlign w:val="baseline"/>
                <w:rtl w:val="0"/>
                <w:lang w:val="en-US"/>
              </w:rPr>
              <w:t>test</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Research activity, p205</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Webquest activity, p206</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of Webquest activity, p208</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p209</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Questiosn to try, p209</w:t>
            </w:r>
          </w:p>
        </w:tc>
      </w:tr>
      <w:tr>
        <w:tblPrEx>
          <w:shd w:val="clear" w:color="auto" w:fill="auto"/>
        </w:tblPrEx>
        <w:trPr>
          <w:trHeight w:val="6245"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23</w:t>
            </w: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Changing family patterns</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the main changes in partnerships, including marriage, divorce, cohabitation and civil partnerships, as well as one-person and extended family households.</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the main changes in childbearing and childrearing, including births outside marriage, lone-parent families and stepfamilies.</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how these changes have contributed to greater family diversity.</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Be able to analyse and evaluate the explanations for these changes in families and households.</w:t>
            </w:r>
          </w:p>
        </w:tc>
        <w:tc>
          <w:tcPr>
            <w:tcW w:type="dxa" w:w="2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p210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questions p211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Media activity, p215: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The impact of divorce on children</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Analysis and evaluation question, p216 </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Discussion activity, p217: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Cohabitation is becoming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marriage by another name</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questions p219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p222</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 210-223</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Families &amp; Households</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Workbook, pp41-53</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Clips for Media activity p215:</w:t>
            </w:r>
          </w:p>
          <w:p>
            <w:pPr>
              <w:pStyle w:val="No Spacing"/>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hyperlink r:id="rId11" w:history="1">
              <w:r>
                <w:rPr>
                  <w:rStyle w:val="Hyperlink.0"/>
                  <w:rFonts w:ascii="Arial"/>
                  <w:caps w:val="0"/>
                  <w:smallCaps w:val="0"/>
                  <w:strike w:val="0"/>
                  <w:dstrike w:val="0"/>
                  <w:outline w:val="0"/>
                  <w:spacing w:val="0"/>
                  <w:kern w:val="0"/>
                  <w:position w:val="0"/>
                  <w:sz w:val="22"/>
                  <w:szCs w:val="22"/>
                  <w:vertAlign w:val="baseline"/>
                  <w:rtl w:val="0"/>
                  <w:lang w:val="en-US"/>
                </w:rPr>
                <w:t>http://tedxtalks.ted.com/video/TEDxUCSB-Tamara-D-Afifi-The-Imp;search%3Atag%3A%22tedxucsb%22</w:t>
              </w:r>
            </w:hyperlink>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No Spacing"/>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 Spacing"/>
            </w:pPr>
            <w:hyperlink r:id="rId12" w:history="1">
              <w:r>
                <w:rPr>
                  <w:rStyle w:val="Hyperlink.0"/>
                  <w:rFonts w:ascii="Arial"/>
                  <w:caps w:val="0"/>
                  <w:smallCaps w:val="0"/>
                  <w:strike w:val="0"/>
                  <w:dstrike w:val="0"/>
                  <w:outline w:val="0"/>
                  <w:spacing w:val="0"/>
                  <w:kern w:val="0"/>
                  <w:position w:val="0"/>
                  <w:sz w:val="22"/>
                  <w:szCs w:val="22"/>
                  <w:vertAlign w:val="baseline"/>
                  <w:rtl w:val="0"/>
                  <w:lang w:val="en-US"/>
                </w:rPr>
                <w:t>https://www.youtube.com/watch?v=-oRgLFw4pwY</w:t>
              </w:r>
            </w:hyperlink>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Reading pp210-223 textbook</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p222: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Patterns of obligation</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Media activity, p215</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Discussion activity, p217</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Research activity, p205</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p223</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p223</w:t>
            </w:r>
          </w:p>
        </w:tc>
      </w:tr>
      <w:tr>
        <w:tblPrEx>
          <w:shd w:val="clear" w:color="auto" w:fill="auto"/>
        </w:tblPrEx>
        <w:trPr>
          <w:trHeight w:val="5729"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24</w:t>
            </w: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Family diversity</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Be able to describe a range of different sociological views of family diversity.</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the difference between modernist and postmodernist approaches to family diversity.</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Be able to analyse and evaluate sociological explanations of family diversity.</w:t>
            </w:r>
          </w:p>
        </w:tc>
        <w:tc>
          <w:tcPr>
            <w:tcW w:type="dxa" w:w="2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p224</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Analysis and evaluation question, p225 </w:t>
            </w:r>
          </w:p>
          <w:p>
            <w:pPr>
              <w:pStyle w:val="Subtitle"/>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Media activity, p226: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The conventional nuclear family</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p228</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p231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p232</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Discussion activity, p232: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is the nuclear family best?</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pp224-233</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Families &amp; Households</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Workbook, pp54-61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Clip for Media activity p226:</w:t>
            </w:r>
          </w:p>
          <w:p>
            <w:pPr>
              <w:pStyle w:val="No Spacing"/>
            </w:pPr>
            <w:hyperlink r:id="rId13" w:history="1">
              <w:r>
                <w:rPr>
                  <w:rStyle w:val="Hyperlink.3"/>
                  <w:rFonts w:ascii="Arial"/>
                  <w:caps w:val="0"/>
                  <w:smallCaps w:val="0"/>
                  <w:strike w:val="0"/>
                  <w:dstrike w:val="0"/>
                  <w:outline w:val="0"/>
                  <w:spacing w:val="0"/>
                  <w:kern w:val="0"/>
                  <w:position w:val="0"/>
                  <w:sz w:val="22"/>
                  <w:szCs w:val="22"/>
                  <w:shd w:val="clear" w:color="auto" w:fill="ffffff"/>
                  <w:vertAlign w:val="baseline"/>
                  <w:rtl w:val="0"/>
                  <w:lang w:val="en-US"/>
                </w:rPr>
                <w:t>https://www.youtube.com/watch?v=p8yY_QP4FYs&amp;feature=PlayList&amp;p=1C9FE9F438A59F61&amp;playnext=1&amp;index=5</w:t>
              </w:r>
            </w:hyperlink>
            <w:r>
              <w:rPr>
                <w:rFonts w:ascii="Arial" w:cs="Arial" w:hAnsi="Arial" w:eastAsia="Arial"/>
                <w:caps w:val="0"/>
                <w:smallCaps w:val="0"/>
                <w:strike w:val="0"/>
                <w:dstrike w:val="0"/>
                <w:outline w:val="0"/>
                <w:color w:val="333333"/>
                <w:spacing w:val="0"/>
                <w:kern w:val="0"/>
                <w:position w:val="0"/>
                <w:sz w:val="22"/>
                <w:szCs w:val="22"/>
                <w:u w:val="none" w:color="333333"/>
                <w:shd w:val="clear" w:color="auto" w:fill="ffffff"/>
                <w:vertAlign w:val="baseline"/>
                <w:rtl w:val="0"/>
                <w:lang w:val="en-US"/>
              </w:rPr>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Reading pp 224-233 textbook</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Research activity, p228: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How different generations view family diversity</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Media activity p226</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Research activity p228</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Discussion activity p232</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p233</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p233</w:t>
            </w:r>
          </w:p>
        </w:tc>
      </w:tr>
      <w:tr>
        <w:tblPrEx>
          <w:shd w:val="clear" w:color="auto" w:fill="auto"/>
        </w:tblPrEx>
        <w:trPr>
          <w:trHeight w:val="4095"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25</w:t>
            </w: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Families and social policy</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After studying this Topic, students will:</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Know some of the ways in which social policies may affect families.</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Understand the different sociological perspectives on families and social policy.</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Be able to analyse these perspectives and evaluate their usefulness in explaining the relationship between families and social policy.</w:t>
            </w:r>
          </w:p>
        </w:tc>
        <w:tc>
          <w:tcPr>
            <w:tcW w:type="dxa" w:w="2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p234</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p236</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Analysis and evaluation question, p237.</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Application question, p240</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Discussion activity, p240: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The impact of policy on family life</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pp234-241</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Families &amp; Households</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Workbook, pp61-67</w:t>
            </w:r>
          </w:p>
          <w:p>
            <w:pPr>
              <w:pStyle w:val="No Spacing"/>
            </w:pPr>
            <w:r>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lang w:val="en-US"/>
              </w:rPr>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Reading pp234-241 textbook</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Media Activity, p235: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China</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s one-child policy</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Webquest activity p239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Improving family policy</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Summary from Media Activity p235</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Handout from Webquest activity, p239</w:t>
            </w: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QuickCheck Questions, p241</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and A level Questions to try, p241</w:t>
            </w:r>
          </w:p>
        </w:tc>
      </w:tr>
    </w:tbl>
    <w:p>
      <w:pPr>
        <w:pStyle w:val="Body"/>
        <w:widowControl w:val="0"/>
        <w:spacing w:line="240" w:lineRule="auto"/>
        <w:rPr>
          <w:rFonts w:ascii="Arial" w:cs="Arial" w:hAnsi="Arial" w:eastAsia="Arial"/>
          <w:b w:val="1"/>
          <w:bCs w:val="1"/>
          <w:color w:val="0000ff"/>
          <w:sz w:val="28"/>
          <w:szCs w:val="28"/>
          <w:u w:color="0000ff"/>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spacing w:after="160" w:line="259" w:lineRule="auto"/>
      </w:pPr>
      <w:r>
        <w:rPr>
          <w:rFonts w:ascii="Arial" w:cs="Arial" w:hAnsi="Arial" w:eastAsia="Arial"/>
          <w:b w:val="1"/>
          <w:bCs w:val="1"/>
          <w:color w:val="0000ff"/>
          <w:sz w:val="28"/>
          <w:szCs w:val="28"/>
          <w:u w:color="0000ff"/>
          <w:rtl w:val="0"/>
        </w:rPr>
        <w:br w:type="page"/>
      </w:r>
    </w:p>
    <w:p>
      <w:pPr>
        <w:pStyle w:val="Body"/>
        <w:spacing w:after="160" w:line="259" w:lineRule="auto"/>
        <w:rPr>
          <w:rFonts w:ascii="Arial" w:cs="Arial" w:hAnsi="Arial" w:eastAsia="Arial"/>
          <w:b w:val="1"/>
          <w:bCs w:val="1"/>
          <w:color w:val="0000ff"/>
          <w:sz w:val="28"/>
          <w:szCs w:val="28"/>
          <w:u w:color="0000ff"/>
        </w:rPr>
      </w:pPr>
    </w:p>
    <w:p>
      <w:pPr>
        <w:pStyle w:val="Body"/>
        <w:widowControl w:val="0"/>
        <w:rPr>
          <w:rFonts w:ascii="Arial" w:cs="Arial" w:hAnsi="Arial" w:eastAsia="Arial"/>
          <w:b w:val="1"/>
          <w:bCs w:val="1"/>
          <w:color w:val="0000ff"/>
          <w:sz w:val="28"/>
          <w:szCs w:val="28"/>
          <w:u w:color="0000ff"/>
        </w:rPr>
      </w:pPr>
      <w:r>
        <w:rPr>
          <w:rFonts w:ascii="Arial"/>
          <w:b w:val="1"/>
          <w:bCs w:val="1"/>
          <w:color w:val="0000ff"/>
          <w:sz w:val="28"/>
          <w:szCs w:val="28"/>
          <w:u w:color="0000ff"/>
          <w:rtl w:val="0"/>
          <w:lang w:val="en-US"/>
        </w:rPr>
        <w:t>Preparing for the exams</w:t>
      </w:r>
    </w:p>
    <w:tbl>
      <w:tblPr>
        <w:tblW w:w="1540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2"/>
        <w:gridCol w:w="1263"/>
        <w:gridCol w:w="2663"/>
        <w:gridCol w:w="2577"/>
        <w:gridCol w:w="2803"/>
        <w:gridCol w:w="2265"/>
        <w:gridCol w:w="3257"/>
      </w:tblGrid>
      <w:tr>
        <w:tblPrEx>
          <w:shd w:val="clear" w:color="auto" w:fill="bdc0bf"/>
        </w:tblPrEx>
        <w:trPr>
          <w:trHeight w:val="443" w:hRule="atLeast"/>
          <w:tblHeader/>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Wk</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Topic</w:t>
            </w: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Learning</w:t>
            </w:r>
          </w:p>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Objectives</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Classroom Activities</w:t>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Resources</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Independent/flipped learning</w:t>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e5"/>
            <w:tcMar>
              <w:top w:type="dxa" w:w="80"/>
              <w:left w:type="dxa" w:w="80"/>
              <w:bottom w:type="dxa" w:w="80"/>
              <w:right w:type="dxa" w:w="80"/>
            </w:tcMar>
            <w:vAlign w:val="center"/>
          </w:tcPr>
          <w:p>
            <w:pPr>
              <w:pStyle w:val="No Spacing"/>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Assessment</w:t>
            </w:r>
          </w:p>
        </w:tc>
      </w:tr>
      <w:tr>
        <w:tblPrEx>
          <w:shd w:val="clear" w:color="auto" w:fill="auto"/>
        </w:tblPrEx>
        <w:trPr>
          <w:trHeight w:val="1850"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26</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 xml:space="preserve">Education </w:t>
            </w: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spacing w:after="0" w:line="240" w:lineRule="auto"/>
            </w:pPr>
            <w:r>
              <w:rPr>
                <w:rFonts w:ascii="Arial"/>
                <w:caps w:val="0"/>
                <w:smallCaps w:val="0"/>
                <w:strike w:val="0"/>
                <w:dstrike w:val="0"/>
                <w:outline w:val="0"/>
                <w:color w:val="000000"/>
                <w:spacing w:val="0"/>
                <w:kern w:val="0"/>
                <w:position w:val="0"/>
                <w:sz w:val="18"/>
                <w:szCs w:val="18"/>
                <w:u w:val="none" w:color="000000"/>
                <w:vertAlign w:val="baseline"/>
                <w:rtl w:val="0"/>
                <w:lang w:val="en-US"/>
              </w:rPr>
              <w:t>Preparation for exams</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p244 for Education</w:t>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pp244-260</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Reading textbook pp244-260</w:t>
            </w: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AS level practice paper p252:</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Paper 1 - Education section</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A level  practice paper p254: </w:t>
            </w:r>
          </w:p>
          <w:p>
            <w:pPr>
              <w:pStyle w:val="No Spacing"/>
            </w:pPr>
            <w:r>
              <w:rPr>
                <w:rFonts w:ascii="Arial"/>
                <w:caps w:val="0"/>
                <w:smallCaps w:val="0"/>
                <w:strike w:val="0"/>
                <w:dstrike w:val="0"/>
                <w:outline w:val="0"/>
                <w:color w:val="000000"/>
                <w:spacing w:val="0"/>
                <w:kern w:val="0"/>
                <w:position w:val="0"/>
                <w:sz w:val="18"/>
                <w:szCs w:val="18"/>
                <w:u w:val="none" w:color="000000"/>
                <w:vertAlign w:val="baseline"/>
                <w:rtl w:val="0"/>
                <w:lang w:val="en-US"/>
              </w:rPr>
              <w:t>Paper 1 - Education section</w:t>
            </w:r>
          </w:p>
        </w:tc>
      </w:tr>
      <w:tr>
        <w:tblPrEx>
          <w:shd w:val="clear" w:color="auto" w:fill="auto"/>
        </w:tblPrEx>
        <w:trPr>
          <w:trHeight w:val="2604"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27</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Research methods with methods in context</w:t>
            </w: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Preparation for exams</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p244 for Research Methods with methods in context</w:t>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pp244-260</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AS level practice paper p252:</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Paper 1 - Methods in Context section</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AS level practice p253:</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Paper 2 - Research Methods section</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 level practice paper p254:</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Paper 1 - Methods in Context section</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 level practice paper p255:</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Paper 2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Arial"/>
                <w:caps w:val="0"/>
                <w:smallCaps w:val="0"/>
                <w:strike w:val="0"/>
                <w:dstrike w:val="0"/>
                <w:outline w:val="0"/>
                <w:color w:val="000000"/>
                <w:spacing w:val="0"/>
                <w:kern w:val="0"/>
                <w:position w:val="0"/>
                <w:sz w:val="18"/>
                <w:szCs w:val="18"/>
                <w:u w:val="none" w:color="000000"/>
                <w:vertAlign w:val="baseline"/>
                <w:rtl w:val="0"/>
                <w:lang w:val="en-US"/>
              </w:rPr>
              <w:t>Theory and Methods section</w:t>
            </w:r>
          </w:p>
        </w:tc>
      </w:tr>
      <w:tr>
        <w:tblPrEx>
          <w:shd w:val="clear" w:color="auto" w:fill="auto"/>
        </w:tblPrEx>
        <w:trPr>
          <w:trHeight w:val="1850" w:hRule="atLeast"/>
        </w:trPr>
        <w:tc>
          <w:tcPr>
            <w:tcW w:type="dxa" w:w="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28</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17"/>
                <w:szCs w:val="17"/>
                <w:u w:val="none" w:color="000000"/>
                <w:vertAlign w:val="baseline"/>
                <w:rtl w:val="0"/>
                <w:lang w:val="en-US"/>
              </w:rPr>
              <w:t>Families and households</w:t>
            </w: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Preparation for exams</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pPr>
            <w:r>
              <w:rPr>
                <w:rFonts w:ascii="Arial"/>
                <w:caps w:val="0"/>
                <w:smallCaps w:val="0"/>
                <w:strike w:val="0"/>
                <w:dstrike w:val="0"/>
                <w:outline w:val="0"/>
                <w:color w:val="000000"/>
                <w:spacing w:val="0"/>
                <w:kern w:val="0"/>
                <w:position w:val="0"/>
                <w:sz w:val="18"/>
                <w:szCs w:val="18"/>
                <w:u w:val="none" w:color="000000"/>
                <w:vertAlign w:val="baseline"/>
                <w:rtl w:val="0"/>
                <w:lang w:val="en-US"/>
              </w:rPr>
              <w:t>Getting started activity p244 for Families and households</w:t>
            </w:r>
          </w:p>
        </w:tc>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Textbook pp244-260</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AS level practice paper p253:</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Paper 2 - Families and Households section</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 level practice paper p255:</w:t>
            </w:r>
          </w:p>
          <w:p>
            <w:pPr>
              <w:pStyle w:val="No Spacing"/>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Paper 2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Arial"/>
                <w:caps w:val="0"/>
                <w:smallCaps w:val="0"/>
                <w:strike w:val="0"/>
                <w:dstrike w:val="0"/>
                <w:outline w:val="0"/>
                <w:color w:val="000000"/>
                <w:spacing w:val="0"/>
                <w:kern w:val="0"/>
                <w:position w:val="0"/>
                <w:sz w:val="18"/>
                <w:szCs w:val="18"/>
                <w:u w:val="none" w:color="000000"/>
                <w:vertAlign w:val="baseline"/>
                <w:rtl w:val="0"/>
                <w:lang w:val="en-US"/>
              </w:rPr>
              <w:t>Families and Households section</w:t>
            </w:r>
          </w:p>
        </w:tc>
      </w:tr>
    </w:tbl>
    <w:p>
      <w:pPr>
        <w:pStyle w:val="Body"/>
        <w:widowControl w:val="0"/>
        <w:spacing w:line="240" w:lineRule="auto"/>
        <w:rPr>
          <w:rFonts w:ascii="Arial" w:cs="Arial" w:hAnsi="Arial" w:eastAsia="Arial"/>
          <w:b w:val="1"/>
          <w:bCs w:val="1"/>
          <w:color w:val="0000ff"/>
          <w:sz w:val="28"/>
          <w:szCs w:val="28"/>
          <w:u w:color="0000ff"/>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spacing w:after="160" w:line="259" w:lineRule="auto"/>
      </w:pPr>
      <w:r>
        <w:rPr>
          <w:rFonts w:ascii="Arial" w:cs="Arial" w:hAnsi="Arial" w:eastAsia="Arial"/>
          <w:rtl w:val="0"/>
        </w:rPr>
        <w:br w:type="page"/>
      </w:r>
    </w:p>
    <w:sectPr>
      <w:headerReference w:type="default" r:id="rId14"/>
      <w:footerReference w:type="default" r:id="rId15"/>
      <w:pgSz w:w="16840" w:h="11900" w:orient="landscape"/>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efault"/>
      <w:bidi w:val="0"/>
      <w:ind w:left="0" w:right="0" w:firstLine="0"/>
      <w:jc w:val="left"/>
      <w:rPr>
        <w:rtl w:val="0"/>
      </w:rPr>
    </w:pPr>
    <w:r>
      <w:rPr>
        <w:rFonts w:hAnsi="Helvetica" w:hint="default"/>
        <w:sz w:val="16"/>
        <w:szCs w:val="16"/>
        <w:rtl w:val="0"/>
      </w:rPr>
      <w:t xml:space="preserve">© </w:t>
    </w:r>
    <w:r>
      <w:rPr>
        <w:rFonts w:ascii="Helvetica"/>
        <w:sz w:val="16"/>
        <w:szCs w:val="16"/>
        <w:rtl w:val="0"/>
        <w:lang w:val="en-US"/>
      </w:rPr>
      <w:t>Napier Press 2015.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Arial" w:cs="Arial" w:hAnsi="Arial" w:eastAsia="Arial"/>
        <w:b w:val="1"/>
        <w:bCs w:val="1"/>
        <w:color w:val="0000ff"/>
        <w:position w:val="0"/>
        <w:u w:color="0000ff"/>
      </w:rPr>
    </w:lvl>
    <w:lvl w:ilvl="1">
      <w:start w:val="1"/>
      <w:numFmt w:val="bullet"/>
      <w:suff w:val="tab"/>
      <w:lvlText w:val="o"/>
      <w:lvlJc w:val="left"/>
      <w:pPr/>
      <w:rPr>
        <w:rFonts w:ascii="Arial" w:cs="Arial" w:hAnsi="Arial" w:eastAsia="Arial"/>
        <w:b w:val="1"/>
        <w:bCs w:val="1"/>
        <w:color w:val="0000ff"/>
        <w:position w:val="0"/>
        <w:u w:color="0000ff"/>
      </w:rPr>
    </w:lvl>
    <w:lvl w:ilvl="2">
      <w:start w:val="1"/>
      <w:numFmt w:val="bullet"/>
      <w:suff w:val="tab"/>
      <w:lvlText w:val="▪"/>
      <w:lvlJc w:val="left"/>
      <w:pPr/>
      <w:rPr>
        <w:rFonts w:ascii="Arial" w:cs="Arial" w:hAnsi="Arial" w:eastAsia="Arial"/>
        <w:b w:val="1"/>
        <w:bCs w:val="1"/>
        <w:color w:val="0000ff"/>
        <w:position w:val="0"/>
        <w:u w:color="0000ff"/>
      </w:rPr>
    </w:lvl>
    <w:lvl w:ilvl="3">
      <w:start w:val="1"/>
      <w:numFmt w:val="bullet"/>
      <w:suff w:val="tab"/>
      <w:lvlText w:val="•"/>
      <w:lvlJc w:val="left"/>
      <w:pPr/>
      <w:rPr>
        <w:rFonts w:ascii="Arial" w:cs="Arial" w:hAnsi="Arial" w:eastAsia="Arial"/>
        <w:b w:val="1"/>
        <w:bCs w:val="1"/>
        <w:color w:val="0000ff"/>
        <w:position w:val="0"/>
        <w:u w:color="0000ff"/>
      </w:rPr>
    </w:lvl>
    <w:lvl w:ilvl="4">
      <w:start w:val="1"/>
      <w:numFmt w:val="bullet"/>
      <w:suff w:val="tab"/>
      <w:lvlText w:val="o"/>
      <w:lvlJc w:val="left"/>
      <w:pPr/>
      <w:rPr>
        <w:rFonts w:ascii="Arial" w:cs="Arial" w:hAnsi="Arial" w:eastAsia="Arial"/>
        <w:b w:val="1"/>
        <w:bCs w:val="1"/>
        <w:color w:val="0000ff"/>
        <w:position w:val="0"/>
        <w:u w:color="0000ff"/>
      </w:rPr>
    </w:lvl>
    <w:lvl w:ilvl="5">
      <w:start w:val="1"/>
      <w:numFmt w:val="bullet"/>
      <w:suff w:val="tab"/>
      <w:lvlText w:val="▪"/>
      <w:lvlJc w:val="left"/>
      <w:pPr/>
      <w:rPr>
        <w:rFonts w:ascii="Arial" w:cs="Arial" w:hAnsi="Arial" w:eastAsia="Arial"/>
        <w:b w:val="1"/>
        <w:bCs w:val="1"/>
        <w:color w:val="0000ff"/>
        <w:position w:val="0"/>
        <w:u w:color="0000ff"/>
      </w:rPr>
    </w:lvl>
    <w:lvl w:ilvl="6">
      <w:start w:val="1"/>
      <w:numFmt w:val="bullet"/>
      <w:suff w:val="tab"/>
      <w:lvlText w:val="•"/>
      <w:lvlJc w:val="left"/>
      <w:pPr/>
      <w:rPr>
        <w:rFonts w:ascii="Arial" w:cs="Arial" w:hAnsi="Arial" w:eastAsia="Arial"/>
        <w:b w:val="1"/>
        <w:bCs w:val="1"/>
        <w:color w:val="0000ff"/>
        <w:position w:val="0"/>
        <w:u w:color="0000ff"/>
      </w:rPr>
    </w:lvl>
    <w:lvl w:ilvl="7">
      <w:start w:val="1"/>
      <w:numFmt w:val="bullet"/>
      <w:suff w:val="tab"/>
      <w:lvlText w:val="o"/>
      <w:lvlJc w:val="left"/>
      <w:pPr/>
      <w:rPr>
        <w:rFonts w:ascii="Arial" w:cs="Arial" w:hAnsi="Arial" w:eastAsia="Arial"/>
        <w:b w:val="1"/>
        <w:bCs w:val="1"/>
        <w:color w:val="0000ff"/>
        <w:position w:val="0"/>
        <w:u w:color="0000ff"/>
      </w:rPr>
    </w:lvl>
    <w:lvl w:ilvl="8">
      <w:start w:val="1"/>
      <w:numFmt w:val="bullet"/>
      <w:suff w:val="tab"/>
      <w:lvlText w:val="▪"/>
      <w:lvlJc w:val="left"/>
      <w:pPr/>
      <w:rPr>
        <w:rFonts w:ascii="Arial" w:cs="Arial" w:hAnsi="Arial" w:eastAsia="Arial"/>
        <w:b w:val="1"/>
        <w:bCs w:val="1"/>
        <w:color w:val="0000ff"/>
        <w:position w:val="0"/>
        <w:u w:color="0000ff"/>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Arial" w:cs="Arial" w:hAnsi="Arial" w:eastAsia="Arial"/>
        <w:b w:val="1"/>
        <w:bCs w:val="1"/>
        <w:color w:val="0000ff"/>
        <w:position w:val="0"/>
        <w:u w:color="0000ff"/>
      </w:rPr>
    </w:lvl>
    <w:lvl w:ilvl="1">
      <w:start w:val="1"/>
      <w:numFmt w:val="bullet"/>
      <w:suff w:val="tab"/>
      <w:lvlText w:val="o"/>
      <w:lvlJc w:val="left"/>
      <w:pPr/>
      <w:rPr>
        <w:rFonts w:ascii="Arial" w:cs="Arial" w:hAnsi="Arial" w:eastAsia="Arial"/>
        <w:b w:val="1"/>
        <w:bCs w:val="1"/>
        <w:color w:val="0000ff"/>
        <w:position w:val="0"/>
        <w:u w:color="0000ff"/>
      </w:rPr>
    </w:lvl>
    <w:lvl w:ilvl="2">
      <w:start w:val="1"/>
      <w:numFmt w:val="bullet"/>
      <w:suff w:val="tab"/>
      <w:lvlText w:val="▪"/>
      <w:lvlJc w:val="left"/>
      <w:pPr/>
      <w:rPr>
        <w:rFonts w:ascii="Arial" w:cs="Arial" w:hAnsi="Arial" w:eastAsia="Arial"/>
        <w:b w:val="1"/>
        <w:bCs w:val="1"/>
        <w:color w:val="0000ff"/>
        <w:position w:val="0"/>
        <w:u w:color="0000ff"/>
      </w:rPr>
    </w:lvl>
    <w:lvl w:ilvl="3">
      <w:start w:val="1"/>
      <w:numFmt w:val="bullet"/>
      <w:suff w:val="tab"/>
      <w:lvlText w:val="•"/>
      <w:lvlJc w:val="left"/>
      <w:pPr/>
      <w:rPr>
        <w:rFonts w:ascii="Arial" w:cs="Arial" w:hAnsi="Arial" w:eastAsia="Arial"/>
        <w:b w:val="1"/>
        <w:bCs w:val="1"/>
        <w:color w:val="0000ff"/>
        <w:position w:val="0"/>
        <w:u w:color="0000ff"/>
      </w:rPr>
    </w:lvl>
    <w:lvl w:ilvl="4">
      <w:start w:val="1"/>
      <w:numFmt w:val="bullet"/>
      <w:suff w:val="tab"/>
      <w:lvlText w:val="o"/>
      <w:lvlJc w:val="left"/>
      <w:pPr/>
      <w:rPr>
        <w:rFonts w:ascii="Arial" w:cs="Arial" w:hAnsi="Arial" w:eastAsia="Arial"/>
        <w:b w:val="1"/>
        <w:bCs w:val="1"/>
        <w:color w:val="0000ff"/>
        <w:position w:val="0"/>
        <w:u w:color="0000ff"/>
      </w:rPr>
    </w:lvl>
    <w:lvl w:ilvl="5">
      <w:start w:val="1"/>
      <w:numFmt w:val="bullet"/>
      <w:suff w:val="tab"/>
      <w:lvlText w:val="▪"/>
      <w:lvlJc w:val="left"/>
      <w:pPr/>
      <w:rPr>
        <w:rFonts w:ascii="Arial" w:cs="Arial" w:hAnsi="Arial" w:eastAsia="Arial"/>
        <w:b w:val="1"/>
        <w:bCs w:val="1"/>
        <w:color w:val="0000ff"/>
        <w:position w:val="0"/>
        <w:u w:color="0000ff"/>
      </w:rPr>
    </w:lvl>
    <w:lvl w:ilvl="6">
      <w:start w:val="1"/>
      <w:numFmt w:val="bullet"/>
      <w:suff w:val="tab"/>
      <w:lvlText w:val="•"/>
      <w:lvlJc w:val="left"/>
      <w:pPr/>
      <w:rPr>
        <w:rFonts w:ascii="Arial" w:cs="Arial" w:hAnsi="Arial" w:eastAsia="Arial"/>
        <w:b w:val="1"/>
        <w:bCs w:val="1"/>
        <w:color w:val="0000ff"/>
        <w:position w:val="0"/>
        <w:u w:color="0000ff"/>
      </w:rPr>
    </w:lvl>
    <w:lvl w:ilvl="7">
      <w:start w:val="1"/>
      <w:numFmt w:val="bullet"/>
      <w:suff w:val="tab"/>
      <w:lvlText w:val="o"/>
      <w:lvlJc w:val="left"/>
      <w:pPr/>
      <w:rPr>
        <w:rFonts w:ascii="Arial" w:cs="Arial" w:hAnsi="Arial" w:eastAsia="Arial"/>
        <w:b w:val="1"/>
        <w:bCs w:val="1"/>
        <w:color w:val="0000ff"/>
        <w:position w:val="0"/>
        <w:u w:color="0000ff"/>
      </w:rPr>
    </w:lvl>
    <w:lvl w:ilvl="8">
      <w:start w:val="1"/>
      <w:numFmt w:val="bullet"/>
      <w:suff w:val="tab"/>
      <w:lvlText w:val="▪"/>
      <w:lvlJc w:val="left"/>
      <w:pPr/>
      <w:rPr>
        <w:rFonts w:ascii="Arial" w:cs="Arial" w:hAnsi="Arial" w:eastAsia="Arial"/>
        <w:b w:val="1"/>
        <w:bCs w:val="1"/>
        <w:color w:val="0000ff"/>
        <w:position w:val="0"/>
        <w:u w:color="0000ff"/>
      </w:rPr>
    </w:lvl>
  </w:abstractNum>
  <w:abstractNum w:abstractNumId="3">
    <w:multiLevelType w:val="multilevel"/>
    <w:styleLink w:val="List 0"/>
    <w:lvl w:ilvl="0">
      <w:start w:val="0"/>
      <w:numFmt w:val="bullet"/>
      <w:suff w:val="tab"/>
      <w:lvlText w:val="•"/>
      <w:lvlJc w:val="left"/>
      <w:pPr/>
      <w:rPr>
        <w:rFonts w:ascii="Arial" w:cs="Arial" w:hAnsi="Arial" w:eastAsia="Arial"/>
        <w:b w:val="1"/>
        <w:bCs w:val="1"/>
        <w:color w:val="0000ff"/>
        <w:position w:val="0"/>
        <w:u w:color="0000ff"/>
      </w:rPr>
    </w:lvl>
    <w:lvl w:ilvl="1">
      <w:start w:val="1"/>
      <w:numFmt w:val="bullet"/>
      <w:suff w:val="tab"/>
      <w:lvlText w:val="o"/>
      <w:lvlJc w:val="left"/>
      <w:pPr/>
      <w:rPr>
        <w:rFonts w:ascii="Arial" w:cs="Arial" w:hAnsi="Arial" w:eastAsia="Arial"/>
        <w:b w:val="1"/>
        <w:bCs w:val="1"/>
        <w:color w:val="0000ff"/>
        <w:position w:val="0"/>
        <w:u w:color="0000ff"/>
      </w:rPr>
    </w:lvl>
    <w:lvl w:ilvl="2">
      <w:start w:val="1"/>
      <w:numFmt w:val="bullet"/>
      <w:suff w:val="tab"/>
      <w:lvlText w:val="▪"/>
      <w:lvlJc w:val="left"/>
      <w:pPr/>
      <w:rPr>
        <w:rFonts w:ascii="Arial" w:cs="Arial" w:hAnsi="Arial" w:eastAsia="Arial"/>
        <w:b w:val="1"/>
        <w:bCs w:val="1"/>
        <w:color w:val="0000ff"/>
        <w:position w:val="0"/>
        <w:u w:color="0000ff"/>
      </w:rPr>
    </w:lvl>
    <w:lvl w:ilvl="3">
      <w:start w:val="1"/>
      <w:numFmt w:val="bullet"/>
      <w:suff w:val="tab"/>
      <w:lvlText w:val="•"/>
      <w:lvlJc w:val="left"/>
      <w:pPr/>
      <w:rPr>
        <w:rFonts w:ascii="Arial" w:cs="Arial" w:hAnsi="Arial" w:eastAsia="Arial"/>
        <w:b w:val="1"/>
        <w:bCs w:val="1"/>
        <w:color w:val="0000ff"/>
        <w:position w:val="0"/>
        <w:u w:color="0000ff"/>
      </w:rPr>
    </w:lvl>
    <w:lvl w:ilvl="4">
      <w:start w:val="1"/>
      <w:numFmt w:val="bullet"/>
      <w:suff w:val="tab"/>
      <w:lvlText w:val="o"/>
      <w:lvlJc w:val="left"/>
      <w:pPr/>
      <w:rPr>
        <w:rFonts w:ascii="Arial" w:cs="Arial" w:hAnsi="Arial" w:eastAsia="Arial"/>
        <w:b w:val="1"/>
        <w:bCs w:val="1"/>
        <w:color w:val="0000ff"/>
        <w:position w:val="0"/>
        <w:u w:color="0000ff"/>
      </w:rPr>
    </w:lvl>
    <w:lvl w:ilvl="5">
      <w:start w:val="1"/>
      <w:numFmt w:val="bullet"/>
      <w:suff w:val="tab"/>
      <w:lvlText w:val="▪"/>
      <w:lvlJc w:val="left"/>
      <w:pPr/>
      <w:rPr>
        <w:rFonts w:ascii="Arial" w:cs="Arial" w:hAnsi="Arial" w:eastAsia="Arial"/>
        <w:b w:val="1"/>
        <w:bCs w:val="1"/>
        <w:color w:val="0000ff"/>
        <w:position w:val="0"/>
        <w:u w:color="0000ff"/>
      </w:rPr>
    </w:lvl>
    <w:lvl w:ilvl="6">
      <w:start w:val="1"/>
      <w:numFmt w:val="bullet"/>
      <w:suff w:val="tab"/>
      <w:lvlText w:val="•"/>
      <w:lvlJc w:val="left"/>
      <w:pPr/>
      <w:rPr>
        <w:rFonts w:ascii="Arial" w:cs="Arial" w:hAnsi="Arial" w:eastAsia="Arial"/>
        <w:b w:val="1"/>
        <w:bCs w:val="1"/>
        <w:color w:val="0000ff"/>
        <w:position w:val="0"/>
        <w:u w:color="0000ff"/>
      </w:rPr>
    </w:lvl>
    <w:lvl w:ilvl="7">
      <w:start w:val="1"/>
      <w:numFmt w:val="bullet"/>
      <w:suff w:val="tab"/>
      <w:lvlText w:val="o"/>
      <w:lvlJc w:val="left"/>
      <w:pPr/>
      <w:rPr>
        <w:rFonts w:ascii="Arial" w:cs="Arial" w:hAnsi="Arial" w:eastAsia="Arial"/>
        <w:b w:val="1"/>
        <w:bCs w:val="1"/>
        <w:color w:val="0000ff"/>
        <w:position w:val="0"/>
        <w:u w:color="0000ff"/>
      </w:rPr>
    </w:lvl>
    <w:lvl w:ilvl="8">
      <w:start w:val="1"/>
      <w:numFmt w:val="bullet"/>
      <w:suff w:val="tab"/>
      <w:lvlText w:val="▪"/>
      <w:lvlJc w:val="left"/>
      <w:pPr/>
      <w:rPr>
        <w:rFonts w:ascii="Arial" w:cs="Arial" w:hAnsi="Arial" w:eastAsia="Arial"/>
        <w:b w:val="1"/>
        <w:bCs w:val="1"/>
        <w:color w:val="0000ff"/>
        <w:position w:val="0"/>
        <w:u w:color="0000ff"/>
      </w:rPr>
    </w:lvl>
  </w:abstractNum>
  <w:abstractNum w:abstractNumId="4">
    <w:multiLevelType w:val="multilevel"/>
    <w:lvl w:ilvl="0">
      <w:start w:val="1"/>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7">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8">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9">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0">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5"/>
      </w:numPr>
    </w:pPr>
  </w:style>
  <w:style w:type="numbering" w:styleId="Imported Style 2">
    <w:name w:val="Imported Style 2"/>
    <w:next w:val="Imported Style 2"/>
    <w:pPr>
      <w:numPr>
        <w:numId w:val="6"/>
      </w:numPr>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Subtitle">
    <w:name w:val="Subtitle"/>
    <w:next w:val="Body"/>
    <w:pPr>
      <w:keepNext w:val="0"/>
      <w:keepLines w:val="0"/>
      <w:pageBreakBefore w:val="0"/>
      <w:widowControl w:val="1"/>
      <w:shd w:val="clear" w:color="auto" w:fill="auto"/>
      <w:suppressAutoHyphens w:val="0"/>
      <w:bidi w:val="0"/>
      <w:spacing w:before="0" w:after="60" w:line="240" w:lineRule="auto"/>
      <w:ind w:left="0" w:right="0" w:firstLine="0"/>
      <w:jc w:val="center"/>
      <w:outlineLvl w:val="1"/>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rFonts w:ascii="Arial" w:cs="Arial" w:hAnsi="Arial" w:eastAsia="Arial"/>
      <w:caps w:val="0"/>
      <w:smallCaps w:val="0"/>
      <w:strike w:val="0"/>
      <w:dstrike w:val="0"/>
      <w:outline w:val="0"/>
      <w:spacing w:val="0"/>
      <w:kern w:val="0"/>
      <w:position w:val="0"/>
      <w:sz w:val="22"/>
      <w:szCs w:val="22"/>
      <w:vertAlign w:val="baseline"/>
      <w:lang w:val="en-US"/>
    </w:rPr>
  </w:style>
  <w:style w:type="character" w:styleId="Hyperlink.1">
    <w:name w:val="Hyperlink.1"/>
    <w:basedOn w:val="Link"/>
    <w:next w:val="Hyperlink.1"/>
    <w:rPr>
      <w:rFonts w:ascii="Arial" w:cs="Arial" w:hAnsi="Arial" w:eastAsia="Arial"/>
      <w:caps w:val="0"/>
      <w:smallCaps w:val="0"/>
      <w:strike w:val="0"/>
      <w:dstrike w:val="0"/>
      <w:outline w:val="0"/>
      <w:spacing w:val="0"/>
      <w:kern w:val="0"/>
      <w:position w:val="0"/>
      <w:sz w:val="18"/>
      <w:szCs w:val="18"/>
      <w:vertAlign w:val="baseline"/>
      <w:lang w:val="en-US"/>
    </w:rPr>
  </w:style>
  <w:style w:type="character" w:styleId="Hyperlink.2">
    <w:name w:val="Hyperlink.2"/>
    <w:basedOn w:val="Link"/>
    <w:next w:val="Hyperlink.2"/>
    <w:rPr>
      <w:rFonts w:ascii="Arial" w:cs="Arial" w:hAnsi="Arial" w:eastAsia="Arial"/>
      <w:caps w:val="0"/>
      <w:smallCaps w:val="0"/>
      <w:strike w:val="0"/>
      <w:dstrike w:val="0"/>
      <w:outline w:val="0"/>
      <w:spacing w:val="0"/>
      <w:kern w:val="0"/>
      <w:position w:val="0"/>
      <w:sz w:val="20"/>
      <w:szCs w:val="20"/>
      <w:vertAlign w:val="baseline"/>
      <w:lang w:val="en-US"/>
    </w:rPr>
  </w:style>
  <w:style w:type="character" w:styleId="Hyperlink.3">
    <w:name w:val="Hyperlink.3"/>
    <w:basedOn w:val="Link"/>
    <w:next w:val="Hyperlink.3"/>
    <w:rPr>
      <w:rFonts w:ascii="Arial" w:cs="Arial" w:hAnsi="Arial" w:eastAsia="Arial"/>
      <w:caps w:val="0"/>
      <w:smallCaps w:val="0"/>
      <w:strike w:val="0"/>
      <w:dstrike w:val="0"/>
      <w:outline w:val="0"/>
      <w:spacing w:val="0"/>
      <w:kern w:val="0"/>
      <w:position w:val="0"/>
      <w:sz w:val="22"/>
      <w:szCs w:val="22"/>
      <w:shd w:val="clear" w:color="auto" w:fill="ffffff"/>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youtube.com/watch?v=Uh6G0rzuLIw" TargetMode="External"/><Relationship Id="rId5" Type="http://schemas.openxmlformats.org/officeDocument/2006/relationships/hyperlink" Target="https://www.youtube.com/watch?v=vxAU88LxLis" TargetMode="External"/><Relationship Id="rId6" Type="http://schemas.openxmlformats.org/officeDocument/2006/relationships/hyperlink" Target="https://www.youtube.com/watch?v=KcEN9F57szY" TargetMode="External"/><Relationship Id="rId7" Type="http://schemas.openxmlformats.org/officeDocument/2006/relationships/hyperlink" Target="https://www.ted.com/talks/leslie_morgan_steiner_why_domestic_violence_victims_don_t_leave" TargetMode="External"/><Relationship Id="rId8" Type="http://schemas.openxmlformats.org/officeDocument/2006/relationships/hyperlink" Target="https://www.youtube.com/watch?v=uwMxOsD2Dhg" TargetMode="External"/><Relationship Id="rId9" Type="http://schemas.openxmlformats.org/officeDocument/2006/relationships/hyperlink" Target="https://www.youtube.com/watch?v=TjK0dbr7ReM" TargetMode="External"/><Relationship Id="rId10" Type="http://schemas.openxmlformats.org/officeDocument/2006/relationships/hyperlink" Target="https://www.youtube.com/watch?v=cru6QtQu6nk" TargetMode="External"/><Relationship Id="rId11" Type="http://schemas.openxmlformats.org/officeDocument/2006/relationships/hyperlink" Target="http://tedxtalks.ted.com/video/TEDxUCSB-Tamara-D-Afifi-The-Imp;search%253Atag%253A%2522tedxucsb%2522" TargetMode="External"/><Relationship Id="rId12" Type="http://schemas.openxmlformats.org/officeDocument/2006/relationships/hyperlink" Target="https://www.youtube.com/watch?v=-oRgLFw4pwY" TargetMode="External"/><Relationship Id="rId13" Type="http://schemas.openxmlformats.org/officeDocument/2006/relationships/hyperlink" Target="https://www.youtube.com/watch?v=p8yY_QP4FYs&amp;feature=PlayList&amp;p=1C9FE9F438A59F61&amp;playnext=1&amp;index=5"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